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6DD8E" w14:textId="028BD08A"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w:t>
      </w:r>
      <w:r w:rsidR="00AC673A">
        <w:rPr>
          <w:rFonts w:ascii="Arial" w:hAnsi="Arial" w:cs="Arial"/>
          <w:b/>
          <w:bCs/>
          <w:sz w:val="28"/>
          <w:szCs w:val="28"/>
          <w:lang w:val="en-GB"/>
        </w:rPr>
        <w:t>2</w:t>
      </w:r>
      <w:r>
        <w:rPr>
          <w:rFonts w:ascii="Arial" w:hAnsi="Arial" w:cs="Arial"/>
          <w:b/>
          <w:bCs/>
          <w:sz w:val="28"/>
          <w:szCs w:val="28"/>
          <w:lang w:val="en-GB"/>
        </w:rPr>
        <w:t>-e</w:t>
      </w:r>
      <w:r>
        <w:rPr>
          <w:rFonts w:ascii="Arial" w:hAnsi="Arial" w:cs="Arial"/>
          <w:b/>
          <w:bCs/>
          <w:sz w:val="28"/>
          <w:szCs w:val="28"/>
          <w:lang w:val="en-GB"/>
        </w:rPr>
        <w:tab/>
        <w:t>R1-</w:t>
      </w:r>
      <w:r>
        <w:rPr>
          <w:sz w:val="28"/>
          <w:szCs w:val="28"/>
        </w:rPr>
        <w:t xml:space="preserve"> </w:t>
      </w:r>
      <w:r w:rsidR="004D28FB">
        <w:rPr>
          <w:rFonts w:ascii="Arial" w:hAnsi="Arial" w:cs="Arial"/>
          <w:b/>
          <w:bCs/>
          <w:sz w:val="28"/>
          <w:szCs w:val="28"/>
          <w:lang w:val="en-GB"/>
        </w:rPr>
        <w:t>200</w:t>
      </w:r>
      <w:r w:rsidR="00CB1F58">
        <w:rPr>
          <w:rFonts w:ascii="Arial" w:hAnsi="Arial" w:cs="Arial"/>
          <w:b/>
          <w:bCs/>
          <w:sz w:val="28"/>
          <w:szCs w:val="28"/>
          <w:lang w:val="en-GB"/>
        </w:rPr>
        <w:t>xxxx</w:t>
      </w:r>
    </w:p>
    <w:p w14:paraId="009E3EE6" w14:textId="2BAFB444"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 xml:space="preserve">e-Meeting, </w:t>
      </w:r>
      <w:r w:rsidR="00AC673A">
        <w:rPr>
          <w:rFonts w:ascii="Arial" w:hAnsi="Arial" w:cs="Arial"/>
          <w:b/>
          <w:bCs/>
          <w:sz w:val="28"/>
          <w:szCs w:val="28"/>
          <w:lang w:val="en-GB"/>
        </w:rPr>
        <w:t xml:space="preserve">17 </w:t>
      </w:r>
      <w:proofErr w:type="spellStart"/>
      <w:proofErr w:type="gramStart"/>
      <w:r>
        <w:rPr>
          <w:rFonts w:ascii="Arial" w:hAnsi="Arial" w:cs="Arial"/>
          <w:b/>
          <w:bCs/>
          <w:sz w:val="28"/>
          <w:szCs w:val="28"/>
          <w:vertAlign w:val="superscript"/>
          <w:lang w:val="en-GB"/>
        </w:rPr>
        <w:t>th</w:t>
      </w:r>
      <w:proofErr w:type="spellEnd"/>
      <w:r>
        <w:rPr>
          <w:rFonts w:ascii="Arial" w:hAnsi="Arial" w:cs="Arial"/>
          <w:b/>
          <w:bCs/>
          <w:sz w:val="28"/>
          <w:szCs w:val="28"/>
          <w:lang w:val="en-GB"/>
        </w:rPr>
        <w:t xml:space="preserve">  –</w:t>
      </w:r>
      <w:proofErr w:type="gramEnd"/>
      <w:r>
        <w:rPr>
          <w:rFonts w:ascii="Arial" w:hAnsi="Arial" w:cs="Arial"/>
          <w:b/>
          <w:bCs/>
          <w:sz w:val="28"/>
          <w:szCs w:val="28"/>
          <w:lang w:val="en-GB"/>
        </w:rPr>
        <w:t xml:space="preserve"> </w:t>
      </w:r>
      <w:r w:rsidR="00CB1F58">
        <w:rPr>
          <w:rFonts w:ascii="Arial" w:hAnsi="Arial" w:cs="Arial"/>
          <w:b/>
          <w:bCs/>
          <w:sz w:val="28"/>
          <w:szCs w:val="28"/>
          <w:lang w:val="en-GB"/>
        </w:rPr>
        <w:t>28</w:t>
      </w:r>
      <w:r>
        <w:rPr>
          <w:rFonts w:ascii="Arial" w:hAnsi="Arial" w:cs="Arial"/>
          <w:b/>
          <w:bCs/>
          <w:sz w:val="28"/>
          <w:szCs w:val="28"/>
          <w:vertAlign w:val="superscript"/>
          <w:lang w:val="en-GB"/>
        </w:rPr>
        <w:t>th</w:t>
      </w:r>
      <w:r>
        <w:rPr>
          <w:rFonts w:ascii="Arial" w:hAnsi="Arial" w:cs="Arial"/>
          <w:b/>
          <w:bCs/>
          <w:sz w:val="28"/>
          <w:szCs w:val="28"/>
          <w:lang w:val="en-GB"/>
        </w:rPr>
        <w:t xml:space="preserve"> </w:t>
      </w:r>
      <w:r w:rsidR="00CB1F58">
        <w:rPr>
          <w:rFonts w:ascii="Arial" w:hAnsi="Arial" w:cs="Arial"/>
          <w:b/>
          <w:bCs/>
          <w:sz w:val="28"/>
          <w:szCs w:val="28"/>
          <w:lang w:val="en-GB"/>
        </w:rPr>
        <w:t>August</w:t>
      </w:r>
      <w:r>
        <w:rPr>
          <w:rFonts w:ascii="Arial" w:hAnsi="Arial" w:cs="Arial"/>
          <w:b/>
          <w:bCs/>
          <w:sz w:val="28"/>
          <w:szCs w:val="28"/>
          <w:lang w:val="en-GB"/>
        </w:rPr>
        <w:t xml:space="preserve"> 2020</w:t>
      </w:r>
    </w:p>
    <w:p w14:paraId="51DF9FE9" w14:textId="77777777" w:rsidR="00C94E15" w:rsidRDefault="00C94E15">
      <w:pPr>
        <w:tabs>
          <w:tab w:val="center" w:pos="4536"/>
          <w:tab w:val="right" w:pos="9356"/>
          <w:tab w:val="right" w:pos="9639"/>
        </w:tabs>
        <w:spacing w:after="0"/>
        <w:rPr>
          <w:rFonts w:ascii="Arial" w:hAnsi="Arial" w:cs="Arial"/>
          <w:b/>
          <w:bCs/>
          <w:sz w:val="24"/>
          <w:lang w:val="en-GB"/>
        </w:rPr>
      </w:pPr>
    </w:p>
    <w:p w14:paraId="0B067F22" w14:textId="76023B94" w:rsidR="00C94E15" w:rsidRDefault="005301C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Summary of </w:t>
      </w:r>
      <w:r w:rsidR="00CB1F58">
        <w:rPr>
          <w:rFonts w:ascii="Arial" w:hAnsi="Arial" w:cs="Arial"/>
          <w:b/>
          <w:sz w:val="28"/>
          <w:szCs w:val="28"/>
        </w:rPr>
        <w:t xml:space="preserve">NR UE Power Saving </w:t>
      </w:r>
    </w:p>
    <w:p w14:paraId="1347FBA5" w14:textId="5AF5E91D"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4B8D9693" w14:textId="77777777"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11D650A2" w14:textId="77777777"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65E01869" w14:textId="77777777" w:rsidR="00C94E15" w:rsidRDefault="005C48F7" w:rsidP="004D28FB">
      <w:pPr>
        <w:pStyle w:val="Heading1"/>
      </w:pPr>
      <w:r>
        <w:t xml:space="preserve">Final </w:t>
      </w:r>
      <w:r w:rsidR="004D28FB">
        <w:t>Summary of Email</w:t>
      </w:r>
      <w:r w:rsidR="005301CB">
        <w:t xml:space="preserve"> Discussions</w:t>
      </w:r>
      <w:r w:rsidR="004D28FB">
        <w:t xml:space="preserve"> and Agreements</w:t>
      </w:r>
    </w:p>
    <w:p w14:paraId="6F9A4783" w14:textId="77777777" w:rsidR="005C48F7" w:rsidRDefault="005C48F7" w:rsidP="005C48F7">
      <w:pPr>
        <w:rPr>
          <w:lang w:val="en-GB"/>
        </w:rPr>
      </w:pPr>
    </w:p>
    <w:p w14:paraId="5212DF81" w14:textId="69A86FEB" w:rsidR="004D28FB" w:rsidRDefault="004D28FB" w:rsidP="00A15673">
      <w:pPr>
        <w:pStyle w:val="Heading1"/>
      </w:pPr>
      <w:r>
        <w:t>Email Discussion [10</w:t>
      </w:r>
      <w:r w:rsidR="00CB1F58">
        <w:t>2e-NR_U</w:t>
      </w:r>
      <w:r w:rsidR="002B09A7">
        <w:t>E_Pow_Sav_01</w:t>
      </w:r>
      <w:r w:rsidR="00CB1F58">
        <w:t>]</w:t>
      </w:r>
    </w:p>
    <w:p w14:paraId="5318C4BF" w14:textId="77777777" w:rsidR="005C48F7" w:rsidRDefault="005C48F7" w:rsidP="005C48F7">
      <w:pPr>
        <w:rPr>
          <w:rFonts w:ascii="Book Antiqua" w:hAnsi="Book Antiqua"/>
          <w:color w:val="1F497D"/>
          <w:sz w:val="22"/>
          <w:szCs w:val="22"/>
        </w:rPr>
      </w:pPr>
    </w:p>
    <w:p w14:paraId="7840BE62" w14:textId="77777777" w:rsidR="00C94E15" w:rsidRPr="005C48F7" w:rsidRDefault="00C94E15">
      <w:pPr>
        <w:rPr>
          <w:rFonts w:ascii="Book Antiqua" w:hAnsi="Book Antiqua"/>
          <w:color w:val="1F497D"/>
          <w:sz w:val="22"/>
          <w:szCs w:val="22"/>
        </w:rPr>
      </w:pPr>
    </w:p>
    <w:p w14:paraId="158AD57D" w14:textId="218C019B" w:rsidR="00182925" w:rsidRPr="00182925" w:rsidRDefault="00A15673" w:rsidP="00A15673">
      <w:pPr>
        <w:pStyle w:val="Heading1"/>
      </w:pPr>
      <w:r>
        <w:t>E</w:t>
      </w:r>
      <w:r w:rsidR="00182925">
        <w:t>mail Discussion during Preparation</w:t>
      </w:r>
      <w:r>
        <w:t>[102e-Prep_NR_UE_Pow_Sav]</w:t>
      </w:r>
    </w:p>
    <w:p w14:paraId="75579D14" w14:textId="77777777" w:rsidR="00C94E15" w:rsidRDefault="00C94E15">
      <w:pPr>
        <w:pStyle w:val="textintend1"/>
      </w:pPr>
    </w:p>
    <w:tbl>
      <w:tblPr>
        <w:tblStyle w:val="TableGrid"/>
        <w:tblW w:w="10098" w:type="dxa"/>
        <w:tblLayout w:type="fixed"/>
        <w:tblLook w:val="04A0" w:firstRow="1" w:lastRow="0" w:firstColumn="1" w:lastColumn="0" w:noHBand="0" w:noVBand="1"/>
      </w:tblPr>
      <w:tblGrid>
        <w:gridCol w:w="1525"/>
        <w:gridCol w:w="3083"/>
        <w:gridCol w:w="5490"/>
      </w:tblGrid>
      <w:tr w:rsidR="00C94E15" w14:paraId="60D053DA" w14:textId="77777777" w:rsidTr="006200D7">
        <w:tc>
          <w:tcPr>
            <w:tcW w:w="1525" w:type="dxa"/>
          </w:tcPr>
          <w:p w14:paraId="3D31FE21"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41EF0730"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14:paraId="09F3960E"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6200D7" w14:paraId="1BA260FB" w14:textId="77777777" w:rsidTr="006200D7">
        <w:tc>
          <w:tcPr>
            <w:tcW w:w="1525" w:type="dxa"/>
          </w:tcPr>
          <w:p w14:paraId="470481CD" w14:textId="2F2FCCF8" w:rsidR="006200D7"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12F46427" w14:textId="758DACF9" w:rsidR="006200D7"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Issue #1 and #2</w:t>
            </w:r>
          </w:p>
        </w:tc>
        <w:tc>
          <w:tcPr>
            <w:tcW w:w="5490" w:type="dxa"/>
          </w:tcPr>
          <w:p w14:paraId="715A0EB3" w14:textId="439AFD2F" w:rsidR="006200D7"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time, also issue #4 and #5-2 could be discussed. </w:t>
            </w:r>
          </w:p>
          <w:p w14:paraId="70121ACC" w14:textId="77777777" w:rsidR="003F3959" w:rsidRDefault="003F3959" w:rsidP="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issue #3, it has been </w:t>
            </w:r>
            <w:proofErr w:type="spellStart"/>
            <w:r>
              <w:rPr>
                <w:rFonts w:ascii="Times New Roman" w:hAnsi="Times New Roman"/>
                <w:sz w:val="22"/>
                <w:szCs w:val="22"/>
                <w:lang w:eastAsia="zh-CN"/>
              </w:rPr>
              <w:t>visisted</w:t>
            </w:r>
            <w:proofErr w:type="spellEnd"/>
            <w:r>
              <w:rPr>
                <w:rFonts w:ascii="Times New Roman" w:hAnsi="Times New Roman"/>
                <w:sz w:val="22"/>
                <w:szCs w:val="22"/>
                <w:lang w:eastAsia="zh-CN"/>
              </w:rPr>
              <w:t xml:space="preserve"> few times in earlier meetings and we have not been able to agree upon it, thus discussing it again would not seem as a good use of our time. </w:t>
            </w:r>
          </w:p>
          <w:p w14:paraId="718A6A84" w14:textId="43C8196F" w:rsidR="003F3959"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To an extent issue #5-1 </w:t>
            </w:r>
            <w:r w:rsidR="003F3959">
              <w:rPr>
                <w:rFonts w:ascii="Times New Roman" w:hAnsi="Times New Roman"/>
                <w:sz w:val="22"/>
                <w:szCs w:val="22"/>
                <w:lang w:eastAsia="zh-CN"/>
              </w:rPr>
              <w:t>seems editorial, but now sure if the addition is needed. No strong view here.</w:t>
            </w:r>
          </w:p>
          <w:p w14:paraId="09362401" w14:textId="77777777" w:rsidR="006705D1" w:rsidRDefault="006705D1">
            <w:pPr>
              <w:pStyle w:val="BodyText"/>
              <w:spacing w:after="0"/>
              <w:rPr>
                <w:rFonts w:ascii="Times New Roman" w:hAnsi="Times New Roman"/>
                <w:sz w:val="22"/>
                <w:szCs w:val="22"/>
                <w:lang w:eastAsia="zh-CN"/>
              </w:rPr>
            </w:pPr>
            <w:r>
              <w:rPr>
                <w:rFonts w:ascii="Times New Roman" w:hAnsi="Times New Roman"/>
                <w:sz w:val="22"/>
                <w:szCs w:val="22"/>
                <w:lang w:eastAsia="zh-CN"/>
              </w:rPr>
              <w:t>On issue #5-3, we somewhat a different understanding. RAN4 already provide relaxation  for BFD procedure in case of DRX as well for candidate selection if DRX cycle is &gt;320ms.  Once link re-</w:t>
            </w:r>
            <w:proofErr w:type="spellStart"/>
            <w:r>
              <w:rPr>
                <w:rFonts w:ascii="Times New Roman" w:hAnsi="Times New Roman"/>
                <w:sz w:val="22"/>
                <w:szCs w:val="22"/>
                <w:lang w:eastAsia="zh-CN"/>
              </w:rPr>
              <w:t>establisment</w:t>
            </w:r>
            <w:proofErr w:type="spellEnd"/>
            <w:r>
              <w:rPr>
                <w:rFonts w:ascii="Times New Roman" w:hAnsi="Times New Roman"/>
                <w:sz w:val="22"/>
                <w:szCs w:val="22"/>
                <w:lang w:eastAsia="zh-CN"/>
              </w:rPr>
              <w:t xml:space="preserve"> procedure has been started, it should be carried out without further delay. Delaying it could result RLF, resulting higher power consumption in the end. </w:t>
            </w:r>
          </w:p>
          <w:p w14:paraId="6C2BE64E" w14:textId="77777777" w:rsidR="003F3959" w:rsidRDefault="003F3959" w:rsidP="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#5-4 appear as editorial, thus if no concerns raised, it could be accounted in Editors CR. </w:t>
            </w:r>
          </w:p>
          <w:p w14:paraId="3FC6F95A" w14:textId="77777777" w:rsidR="003F3959" w:rsidRDefault="003F395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issue #5-5, only place where the ‘long’ is needed would in our view be when the monitoring occasion (based on </w:t>
            </w:r>
            <w:proofErr w:type="spellStart"/>
            <w:r w:rsidRPr="003F3959">
              <w:rPr>
                <w:rFonts w:eastAsia="SimSun"/>
                <w:i/>
                <w:sz w:val="22"/>
                <w:szCs w:val="28"/>
                <w:lang w:val="x-none"/>
              </w:rPr>
              <w:t>ps</w:t>
            </w:r>
            <w:proofErr w:type="spellEnd"/>
            <w:r w:rsidRPr="003F3959">
              <w:rPr>
                <w:rFonts w:eastAsia="SimSun"/>
                <w:i/>
                <w:sz w:val="22"/>
                <w:szCs w:val="28"/>
                <w:lang w:val="x-none"/>
              </w:rPr>
              <w:t>-Offset</w:t>
            </w:r>
            <w:r w:rsidRPr="003F3959">
              <w:rPr>
                <w:rFonts w:eastAsia="SimSun"/>
                <w:iCs/>
                <w:lang w:val="fi-FI"/>
              </w:rPr>
              <w:t>)</w:t>
            </w:r>
            <w:r>
              <w:rPr>
                <w:rFonts w:ascii="Times New Roman" w:hAnsi="Times New Roman"/>
                <w:sz w:val="22"/>
                <w:szCs w:val="22"/>
                <w:lang w:eastAsia="zh-CN"/>
              </w:rPr>
              <w:t xml:space="preserve"> is determined.</w:t>
            </w:r>
          </w:p>
          <w:p w14:paraId="44B2D501" w14:textId="04C25BAE" w:rsidR="003F3959" w:rsidRDefault="003F395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issue #5-6, it </w:t>
            </w:r>
            <w:r w:rsidR="00B528EB">
              <w:rPr>
                <w:rFonts w:ascii="Times New Roman" w:hAnsi="Times New Roman"/>
                <w:sz w:val="22"/>
                <w:szCs w:val="22"/>
                <w:lang w:eastAsia="zh-CN"/>
              </w:rPr>
              <w:t>could be discussed if this restriction would be done part of as UE feature</w:t>
            </w:r>
            <w:r w:rsidR="0031323D">
              <w:rPr>
                <w:rFonts w:ascii="Times New Roman" w:hAnsi="Times New Roman"/>
                <w:sz w:val="22"/>
                <w:szCs w:val="22"/>
                <w:lang w:eastAsia="zh-CN"/>
              </w:rPr>
              <w:t>?</w:t>
            </w:r>
          </w:p>
        </w:tc>
      </w:tr>
      <w:tr w:rsidR="00B43B2F" w14:paraId="3E3D005E" w14:textId="77777777" w:rsidTr="006200D7">
        <w:tc>
          <w:tcPr>
            <w:tcW w:w="1525" w:type="dxa"/>
          </w:tcPr>
          <w:p w14:paraId="400A1353" w14:textId="7895C4C9" w:rsidR="00B43B2F" w:rsidRDefault="003615B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3083" w:type="dxa"/>
          </w:tcPr>
          <w:p w14:paraId="5D943D6E" w14:textId="45276E38" w:rsidR="00B43B2F" w:rsidRDefault="00A57A1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to discuss </w:t>
            </w:r>
            <w:r w:rsidR="003615B0">
              <w:rPr>
                <w:rFonts w:ascii="Times New Roman" w:hAnsi="Times New Roman"/>
                <w:sz w:val="22"/>
                <w:szCs w:val="22"/>
                <w:lang w:eastAsia="zh-CN"/>
              </w:rPr>
              <w:t>Issue #1, #2, #4, #5-1, #5-2, #5-4, #5-5</w:t>
            </w:r>
            <w:r>
              <w:rPr>
                <w:rFonts w:ascii="Times New Roman" w:hAnsi="Times New Roman"/>
                <w:sz w:val="22"/>
                <w:szCs w:val="22"/>
                <w:lang w:eastAsia="zh-CN"/>
              </w:rPr>
              <w:t xml:space="preserve"> and </w:t>
            </w:r>
            <w:r w:rsidR="003615B0">
              <w:rPr>
                <w:rFonts w:ascii="Times New Roman" w:hAnsi="Times New Roman"/>
                <w:sz w:val="22"/>
                <w:szCs w:val="22"/>
                <w:lang w:eastAsia="zh-CN"/>
              </w:rPr>
              <w:t>#5-6</w:t>
            </w:r>
          </w:p>
        </w:tc>
        <w:tc>
          <w:tcPr>
            <w:tcW w:w="5490" w:type="dxa"/>
          </w:tcPr>
          <w:p w14:paraId="63748AA3" w14:textId="7B54689C" w:rsidR="00B43B2F" w:rsidRDefault="00905EDF" w:rsidP="003615B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Issue #3: No need to discuss it again. The</w:t>
            </w:r>
            <w:r w:rsidR="003615B0">
              <w:rPr>
                <w:rFonts w:ascii="Times New Roman" w:hAnsi="Times New Roman"/>
                <w:sz w:val="22"/>
                <w:szCs w:val="22"/>
                <w:lang w:eastAsia="zh-CN"/>
              </w:rPr>
              <w:t xml:space="preserve"> AL restriction is an optimization but not</w:t>
            </w:r>
            <w:r w:rsidR="008D1CEC">
              <w:rPr>
                <w:rFonts w:ascii="Times New Roman" w:hAnsi="Times New Roman"/>
                <w:sz w:val="22"/>
                <w:szCs w:val="22"/>
                <w:lang w:eastAsia="zh-CN"/>
              </w:rPr>
              <w:t xml:space="preserve"> an</w:t>
            </w:r>
            <w:r w:rsidR="003615B0">
              <w:rPr>
                <w:rFonts w:ascii="Times New Roman" w:hAnsi="Times New Roman"/>
                <w:sz w:val="22"/>
                <w:szCs w:val="22"/>
                <w:lang w:eastAsia="zh-CN"/>
              </w:rPr>
              <w:t xml:space="preserve"> essential</w:t>
            </w:r>
            <w:r w:rsidR="008D1CEC">
              <w:rPr>
                <w:rFonts w:ascii="Times New Roman" w:hAnsi="Times New Roman"/>
                <w:sz w:val="22"/>
                <w:szCs w:val="22"/>
                <w:lang w:eastAsia="zh-CN"/>
              </w:rPr>
              <w:t xml:space="preserve"> issue. N</w:t>
            </w:r>
            <w:r w:rsidR="003615B0">
              <w:rPr>
                <w:rFonts w:ascii="Times New Roman" w:hAnsi="Times New Roman"/>
                <w:sz w:val="22"/>
                <w:szCs w:val="22"/>
                <w:lang w:eastAsia="zh-CN"/>
              </w:rPr>
              <w:t>etwork has the freedom to configure the proper ALs</w:t>
            </w:r>
            <w:r w:rsidR="008D1CEC">
              <w:rPr>
                <w:rFonts w:ascii="Times New Roman" w:hAnsi="Times New Roman"/>
                <w:sz w:val="22"/>
                <w:szCs w:val="22"/>
                <w:lang w:eastAsia="zh-CN"/>
              </w:rPr>
              <w:t xml:space="preserve"> to </w:t>
            </w:r>
            <w:proofErr w:type="spellStart"/>
            <w:r w:rsidR="008D1CEC">
              <w:rPr>
                <w:rFonts w:ascii="Times New Roman" w:hAnsi="Times New Roman"/>
                <w:sz w:val="22"/>
                <w:szCs w:val="22"/>
                <w:lang w:eastAsia="zh-CN"/>
              </w:rPr>
              <w:t>achive</w:t>
            </w:r>
            <w:proofErr w:type="spellEnd"/>
            <w:r w:rsidR="008D1CEC">
              <w:rPr>
                <w:rFonts w:ascii="Times New Roman" w:hAnsi="Times New Roman"/>
                <w:sz w:val="22"/>
                <w:szCs w:val="22"/>
                <w:lang w:eastAsia="zh-CN"/>
              </w:rPr>
              <w:t xml:space="preserve"> reliable performance.</w:t>
            </w:r>
          </w:p>
          <w:p w14:paraId="44C2775F" w14:textId="58A00973" w:rsidR="00143B4E" w:rsidRDefault="00143B4E" w:rsidP="003615B0">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Issue #5-3: </w:t>
            </w:r>
            <w:r w:rsidR="00905EDF">
              <w:rPr>
                <w:rFonts w:ascii="Times New Roman" w:hAnsi="Times New Roman"/>
                <w:sz w:val="22"/>
                <w:szCs w:val="22"/>
                <w:lang w:eastAsia="zh-CN"/>
              </w:rPr>
              <w:t xml:space="preserve">When beam failure happens, it is better for UE to resume normal data reception/transmission status. Therefore, there is no need to further consider power saving during BFR procedure. </w:t>
            </w:r>
          </w:p>
          <w:p w14:paraId="1B0587F2" w14:textId="7967E3AB" w:rsidR="00143B4E" w:rsidRDefault="00143B4E" w:rsidP="00143B4E">
            <w:pPr>
              <w:pStyle w:val="BodyText"/>
              <w:spacing w:after="0"/>
              <w:jc w:val="left"/>
              <w:rPr>
                <w:rFonts w:ascii="Times New Roman" w:hAnsi="Times New Roman"/>
                <w:sz w:val="22"/>
                <w:szCs w:val="22"/>
                <w:lang w:eastAsia="zh-CN"/>
              </w:rPr>
            </w:pPr>
          </w:p>
        </w:tc>
      </w:tr>
      <w:tr w:rsidR="00B43B2F" w14:paraId="1406FEB0" w14:textId="77777777" w:rsidTr="006200D7">
        <w:tc>
          <w:tcPr>
            <w:tcW w:w="1525" w:type="dxa"/>
          </w:tcPr>
          <w:p w14:paraId="27A2C761" w14:textId="038E78FA" w:rsidR="00B43B2F"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2AC78D1C" w14:textId="65649827" w:rsidR="00C816EE"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OK to discuss Issues 1, </w:t>
            </w:r>
            <w:r w:rsidR="00A804EC">
              <w:rPr>
                <w:rFonts w:ascii="Times New Roman" w:hAnsi="Times New Roman"/>
                <w:sz w:val="22"/>
                <w:szCs w:val="22"/>
                <w:lang w:eastAsia="zh-CN"/>
              </w:rPr>
              <w:t xml:space="preserve">2 </w:t>
            </w:r>
            <w:r w:rsidR="00B44ED7">
              <w:rPr>
                <w:rFonts w:ascii="Times New Roman" w:hAnsi="Times New Roman"/>
                <w:sz w:val="22"/>
                <w:szCs w:val="22"/>
                <w:lang w:eastAsia="zh-CN"/>
              </w:rPr>
              <w:t xml:space="preserve">(see comment), </w:t>
            </w:r>
            <w:r w:rsidR="00F83259">
              <w:rPr>
                <w:rFonts w:ascii="Times New Roman" w:hAnsi="Times New Roman"/>
                <w:sz w:val="22"/>
                <w:szCs w:val="22"/>
                <w:lang w:eastAsia="zh-CN"/>
              </w:rPr>
              <w:t xml:space="preserve">5-1, </w:t>
            </w:r>
            <w:r w:rsidR="00C81D9C">
              <w:rPr>
                <w:rFonts w:ascii="Times New Roman" w:hAnsi="Times New Roman"/>
                <w:sz w:val="22"/>
                <w:szCs w:val="22"/>
                <w:lang w:eastAsia="zh-CN"/>
              </w:rPr>
              <w:t>5-5</w:t>
            </w:r>
            <w:r w:rsidR="007934BB">
              <w:rPr>
                <w:rFonts w:ascii="Times New Roman" w:hAnsi="Times New Roman"/>
                <w:sz w:val="22"/>
                <w:szCs w:val="22"/>
                <w:lang w:eastAsia="zh-CN"/>
              </w:rPr>
              <w:t>, 5-6 (see comment)</w:t>
            </w:r>
          </w:p>
        </w:tc>
        <w:tc>
          <w:tcPr>
            <w:tcW w:w="5490" w:type="dxa"/>
          </w:tcPr>
          <w:p w14:paraId="20B6D9B8" w14:textId="5D9840C0" w:rsidR="00A804EC" w:rsidRDefault="00A804EC">
            <w:pPr>
              <w:pStyle w:val="BodyText"/>
              <w:spacing w:after="0"/>
              <w:rPr>
                <w:rFonts w:ascii="Times New Roman" w:hAnsi="Times New Roman"/>
                <w:sz w:val="22"/>
                <w:szCs w:val="22"/>
                <w:lang w:eastAsia="zh-CN"/>
              </w:rPr>
            </w:pPr>
            <w:r>
              <w:rPr>
                <w:rFonts w:ascii="Times New Roman" w:hAnsi="Times New Roman"/>
                <w:sz w:val="22"/>
                <w:szCs w:val="22"/>
                <w:lang w:eastAsia="zh-CN"/>
              </w:rPr>
              <w:t>Issue 2 –</w:t>
            </w:r>
            <w:r w:rsidR="007934BB">
              <w:rPr>
                <w:rFonts w:ascii="Times New Roman" w:hAnsi="Times New Roman"/>
                <w:sz w:val="22"/>
                <w:szCs w:val="22"/>
                <w:lang w:eastAsia="zh-CN"/>
              </w:rPr>
              <w:t xml:space="preserve"> </w:t>
            </w:r>
            <w:r w:rsidR="00371641">
              <w:rPr>
                <w:rFonts w:ascii="Times New Roman" w:hAnsi="Times New Roman"/>
                <w:sz w:val="22"/>
                <w:szCs w:val="22"/>
                <w:lang w:eastAsia="zh-CN"/>
              </w:rPr>
              <w:t>should</w:t>
            </w:r>
            <w:r w:rsidR="00B44ED7">
              <w:rPr>
                <w:rFonts w:ascii="Times New Roman" w:hAnsi="Times New Roman"/>
                <w:sz w:val="22"/>
                <w:szCs w:val="22"/>
                <w:lang w:eastAsia="zh-CN"/>
              </w:rPr>
              <w:t xml:space="preserve"> </w:t>
            </w:r>
            <w:r>
              <w:rPr>
                <w:rFonts w:ascii="Times New Roman" w:hAnsi="Times New Roman"/>
                <w:sz w:val="22"/>
                <w:szCs w:val="22"/>
                <w:lang w:eastAsia="zh-CN"/>
              </w:rPr>
              <w:t xml:space="preserve">avoid changes unrelated to UE power savings (such aspects </w:t>
            </w:r>
            <w:r w:rsidR="00B44ED7">
              <w:rPr>
                <w:rFonts w:ascii="Times New Roman" w:hAnsi="Times New Roman"/>
                <w:sz w:val="22"/>
                <w:szCs w:val="22"/>
                <w:lang w:eastAsia="zh-CN"/>
              </w:rPr>
              <w:t>should</w:t>
            </w:r>
            <w:r>
              <w:rPr>
                <w:rFonts w:ascii="Times New Roman" w:hAnsi="Times New Roman"/>
                <w:sz w:val="22"/>
                <w:szCs w:val="22"/>
                <w:lang w:eastAsia="zh-CN"/>
              </w:rPr>
              <w:t xml:space="preserve"> be discussed in </w:t>
            </w:r>
            <w:r w:rsidR="00B44ED7">
              <w:rPr>
                <w:rFonts w:ascii="Times New Roman" w:hAnsi="Times New Roman"/>
                <w:sz w:val="22"/>
                <w:szCs w:val="22"/>
                <w:lang w:eastAsia="zh-CN"/>
              </w:rPr>
              <w:t xml:space="preserve">generic </w:t>
            </w:r>
            <w:r>
              <w:rPr>
                <w:rFonts w:ascii="Times New Roman" w:hAnsi="Times New Roman"/>
                <w:sz w:val="22"/>
                <w:szCs w:val="22"/>
                <w:lang w:eastAsia="zh-CN"/>
              </w:rPr>
              <w:t>Rel-</w:t>
            </w:r>
            <w:r w:rsidR="00B44ED7">
              <w:rPr>
                <w:rFonts w:ascii="Times New Roman" w:hAnsi="Times New Roman"/>
                <w:sz w:val="22"/>
                <w:szCs w:val="22"/>
                <w:lang w:eastAsia="zh-CN"/>
              </w:rPr>
              <w:t>15/</w:t>
            </w:r>
            <w:r>
              <w:rPr>
                <w:rFonts w:ascii="Times New Roman" w:hAnsi="Times New Roman"/>
                <w:sz w:val="22"/>
                <w:szCs w:val="22"/>
                <w:lang w:eastAsia="zh-CN"/>
              </w:rPr>
              <w:t xml:space="preserve">16 maintenance session). </w:t>
            </w:r>
          </w:p>
          <w:p w14:paraId="6199018F" w14:textId="67374F65" w:rsidR="00B43B2F"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3  - No need to discuss again. </w:t>
            </w:r>
          </w:p>
          <w:p w14:paraId="132AFE0F" w14:textId="24605D08" w:rsidR="00C816EE" w:rsidRDefault="00C816E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4 – </w:t>
            </w:r>
            <w:r w:rsidR="00F83259">
              <w:rPr>
                <w:rFonts w:ascii="Times New Roman" w:hAnsi="Times New Roman"/>
                <w:sz w:val="22"/>
                <w:szCs w:val="22"/>
                <w:lang w:eastAsia="zh-CN"/>
              </w:rPr>
              <w:t xml:space="preserve">No need </w:t>
            </w:r>
            <w:r w:rsidR="00981625">
              <w:rPr>
                <w:rFonts w:ascii="Times New Roman" w:hAnsi="Times New Roman"/>
                <w:sz w:val="22"/>
                <w:szCs w:val="22"/>
                <w:lang w:eastAsia="zh-CN"/>
              </w:rPr>
              <w:t xml:space="preserve">to discuss </w:t>
            </w:r>
            <w:r>
              <w:rPr>
                <w:rFonts w:ascii="Times New Roman" w:hAnsi="Times New Roman"/>
                <w:sz w:val="22"/>
                <w:szCs w:val="22"/>
                <w:lang w:eastAsia="zh-CN"/>
              </w:rPr>
              <w:t>(spec is clear already –subclause 10.3</w:t>
            </w:r>
            <w:r w:rsidR="00B322A3">
              <w:rPr>
                <w:rFonts w:ascii="Times New Roman" w:hAnsi="Times New Roman"/>
                <w:sz w:val="22"/>
                <w:szCs w:val="22"/>
                <w:lang w:eastAsia="zh-CN"/>
              </w:rPr>
              <w:t xml:space="preserve"> of 38.213</w:t>
            </w:r>
            <w:r w:rsidR="00981625">
              <w:rPr>
                <w:rFonts w:ascii="Times New Roman" w:hAnsi="Times New Roman"/>
                <w:sz w:val="22"/>
                <w:szCs w:val="22"/>
                <w:lang w:eastAsia="zh-CN"/>
              </w:rPr>
              <w:t>, 1</w:t>
            </w:r>
            <w:r w:rsidR="00981625" w:rsidRPr="00981625">
              <w:rPr>
                <w:rFonts w:ascii="Times New Roman" w:hAnsi="Times New Roman"/>
                <w:sz w:val="22"/>
                <w:szCs w:val="22"/>
                <w:vertAlign w:val="superscript"/>
                <w:lang w:eastAsia="zh-CN"/>
              </w:rPr>
              <w:t>st</w:t>
            </w:r>
            <w:r w:rsidR="00981625">
              <w:rPr>
                <w:rFonts w:ascii="Times New Roman" w:hAnsi="Times New Roman"/>
                <w:sz w:val="22"/>
                <w:szCs w:val="22"/>
                <w:lang w:eastAsia="zh-CN"/>
              </w:rPr>
              <w:t xml:space="preserve"> line</w:t>
            </w:r>
            <w:r>
              <w:rPr>
                <w:rFonts w:ascii="Times New Roman" w:hAnsi="Times New Roman"/>
                <w:sz w:val="22"/>
                <w:szCs w:val="22"/>
                <w:lang w:eastAsia="zh-CN"/>
              </w:rPr>
              <w:t>).</w:t>
            </w:r>
          </w:p>
          <w:p w14:paraId="1BE8C152" w14:textId="3655FD97" w:rsidR="00B322A3" w:rsidRDefault="00B322A3">
            <w:pPr>
              <w:pStyle w:val="BodyText"/>
              <w:spacing w:after="0"/>
              <w:rPr>
                <w:rFonts w:ascii="Times New Roman" w:hAnsi="Times New Roman"/>
                <w:sz w:val="22"/>
                <w:szCs w:val="22"/>
                <w:lang w:eastAsia="zh-CN"/>
              </w:rPr>
            </w:pPr>
            <w:r>
              <w:rPr>
                <w:rFonts w:ascii="Times New Roman" w:hAnsi="Times New Roman"/>
                <w:sz w:val="22"/>
                <w:szCs w:val="22"/>
                <w:lang w:eastAsia="zh-CN"/>
              </w:rPr>
              <w:t>Issue 5</w:t>
            </w:r>
            <w:r w:rsidR="00C81D9C">
              <w:rPr>
                <w:rFonts w:ascii="Times New Roman" w:hAnsi="Times New Roman"/>
                <w:sz w:val="22"/>
                <w:szCs w:val="22"/>
                <w:lang w:eastAsia="zh-CN"/>
              </w:rPr>
              <w:t>-</w:t>
            </w:r>
            <w:r>
              <w:rPr>
                <w:rFonts w:ascii="Times New Roman" w:hAnsi="Times New Roman"/>
                <w:sz w:val="22"/>
                <w:szCs w:val="22"/>
                <w:lang w:eastAsia="zh-CN"/>
              </w:rPr>
              <w:t>2 – No need</w:t>
            </w:r>
            <w:r w:rsidR="00981625">
              <w:rPr>
                <w:rFonts w:ascii="Times New Roman" w:hAnsi="Times New Roman"/>
                <w:sz w:val="22"/>
                <w:szCs w:val="22"/>
                <w:lang w:eastAsia="zh-CN"/>
              </w:rPr>
              <w:t xml:space="preserve"> to discuss</w:t>
            </w:r>
            <w:r>
              <w:rPr>
                <w:rFonts w:ascii="Times New Roman" w:hAnsi="Times New Roman"/>
                <w:sz w:val="22"/>
                <w:szCs w:val="22"/>
                <w:lang w:eastAsia="zh-CN"/>
              </w:rPr>
              <w:t xml:space="preserve"> (spec is clear already – subclause 5.1.2.1 of 38.214, per RAN1#98bis agreement).</w:t>
            </w:r>
          </w:p>
          <w:p w14:paraId="0BF170B9" w14:textId="1E28751B" w:rsidR="00B322A3" w:rsidRDefault="00B322A3">
            <w:pPr>
              <w:pStyle w:val="BodyText"/>
              <w:spacing w:after="0"/>
              <w:rPr>
                <w:rFonts w:ascii="Times New Roman" w:hAnsi="Times New Roman"/>
                <w:sz w:val="22"/>
                <w:szCs w:val="22"/>
                <w:lang w:eastAsia="zh-CN"/>
              </w:rPr>
            </w:pPr>
            <w:r>
              <w:rPr>
                <w:rFonts w:ascii="Times New Roman" w:hAnsi="Times New Roman"/>
                <w:sz w:val="22"/>
                <w:szCs w:val="22"/>
                <w:lang w:eastAsia="zh-CN"/>
              </w:rPr>
              <w:t>Issue 5</w:t>
            </w:r>
            <w:r w:rsidR="00C81D9C">
              <w:rPr>
                <w:rFonts w:ascii="Times New Roman" w:hAnsi="Times New Roman"/>
                <w:sz w:val="22"/>
                <w:szCs w:val="22"/>
                <w:lang w:eastAsia="zh-CN"/>
              </w:rPr>
              <w:t>-</w:t>
            </w:r>
            <w:r>
              <w:rPr>
                <w:rFonts w:ascii="Times New Roman" w:hAnsi="Times New Roman"/>
                <w:sz w:val="22"/>
                <w:szCs w:val="22"/>
                <w:lang w:eastAsia="zh-CN"/>
              </w:rPr>
              <w:t>3 –</w:t>
            </w:r>
            <w:r w:rsidR="008467FA">
              <w:rPr>
                <w:rFonts w:ascii="Times New Roman" w:hAnsi="Times New Roman"/>
                <w:sz w:val="22"/>
                <w:szCs w:val="22"/>
                <w:lang w:eastAsia="zh-CN"/>
              </w:rPr>
              <w:t xml:space="preserve"> We don’t see a need to make changes to BFR procedure</w:t>
            </w:r>
            <w:bookmarkStart w:id="1" w:name="_GoBack"/>
            <w:bookmarkEnd w:id="1"/>
            <w:r w:rsidR="008467FA">
              <w:rPr>
                <w:rFonts w:ascii="Times New Roman" w:hAnsi="Times New Roman"/>
                <w:sz w:val="22"/>
                <w:szCs w:val="22"/>
                <w:lang w:eastAsia="zh-CN"/>
              </w:rPr>
              <w:t xml:space="preserve">. </w:t>
            </w:r>
          </w:p>
          <w:p w14:paraId="70DA1939" w14:textId="6E1F0DA1" w:rsidR="00C81D9C" w:rsidRDefault="00C81D9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5-4 – </w:t>
            </w:r>
            <w:r w:rsidR="00981625">
              <w:rPr>
                <w:rFonts w:ascii="Times New Roman" w:hAnsi="Times New Roman"/>
                <w:sz w:val="22"/>
                <w:szCs w:val="22"/>
                <w:lang w:eastAsia="zh-CN"/>
              </w:rPr>
              <w:t>E</w:t>
            </w:r>
            <w:r>
              <w:rPr>
                <w:rFonts w:ascii="Times New Roman" w:hAnsi="Times New Roman"/>
                <w:sz w:val="22"/>
                <w:szCs w:val="22"/>
                <w:lang w:eastAsia="zh-CN"/>
              </w:rPr>
              <w:t xml:space="preserve">ditorial (can be handled in editor CR). </w:t>
            </w:r>
          </w:p>
          <w:p w14:paraId="16584E76" w14:textId="3150ADA7" w:rsidR="00C81D9C" w:rsidRDefault="00C81D9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5-6 – </w:t>
            </w:r>
            <w:r w:rsidR="00981625">
              <w:rPr>
                <w:rFonts w:ascii="Times New Roman" w:hAnsi="Times New Roman"/>
                <w:sz w:val="22"/>
                <w:szCs w:val="22"/>
                <w:lang w:eastAsia="zh-CN"/>
              </w:rPr>
              <w:t>T</w:t>
            </w:r>
            <w:r>
              <w:rPr>
                <w:rFonts w:ascii="Times New Roman" w:hAnsi="Times New Roman"/>
                <w:sz w:val="22"/>
                <w:szCs w:val="22"/>
                <w:lang w:eastAsia="zh-CN"/>
              </w:rPr>
              <w:t xml:space="preserve">his aspect was also mentioned in Ericsson contribution (R1-2006662). </w:t>
            </w:r>
            <w:r w:rsidR="007934BB">
              <w:rPr>
                <w:rFonts w:ascii="Times New Roman" w:hAnsi="Times New Roman"/>
                <w:sz w:val="22"/>
                <w:szCs w:val="22"/>
                <w:lang w:eastAsia="zh-CN"/>
              </w:rPr>
              <w:t>W</w:t>
            </w:r>
            <w:r w:rsidR="00371641">
              <w:rPr>
                <w:rFonts w:ascii="Times New Roman" w:hAnsi="Times New Roman"/>
                <w:sz w:val="22"/>
                <w:szCs w:val="22"/>
                <w:lang w:eastAsia="zh-CN"/>
              </w:rPr>
              <w:t xml:space="preserve">e are OK to discuss here if </w:t>
            </w:r>
            <w:r w:rsidR="007934BB">
              <w:rPr>
                <w:rFonts w:ascii="Times New Roman" w:hAnsi="Times New Roman"/>
                <w:sz w:val="22"/>
                <w:szCs w:val="22"/>
                <w:lang w:eastAsia="zh-CN"/>
              </w:rPr>
              <w:t xml:space="preserve">any spec </w:t>
            </w:r>
            <w:r w:rsidR="00371641">
              <w:rPr>
                <w:rFonts w:ascii="Times New Roman" w:hAnsi="Times New Roman"/>
                <w:sz w:val="22"/>
                <w:szCs w:val="22"/>
                <w:lang w:eastAsia="zh-CN"/>
              </w:rPr>
              <w:t>change</w:t>
            </w:r>
            <w:r w:rsidR="007934BB">
              <w:rPr>
                <w:rFonts w:ascii="Times New Roman" w:hAnsi="Times New Roman"/>
                <w:sz w:val="22"/>
                <w:szCs w:val="22"/>
                <w:lang w:eastAsia="zh-CN"/>
              </w:rPr>
              <w:t xml:space="preserve"> is</w:t>
            </w:r>
            <w:r w:rsidR="00371641">
              <w:rPr>
                <w:rFonts w:ascii="Times New Roman" w:hAnsi="Times New Roman"/>
                <w:sz w:val="22"/>
                <w:szCs w:val="22"/>
                <w:lang w:eastAsia="zh-CN"/>
              </w:rPr>
              <w:t xml:space="preserve"> needed for 38.214</w:t>
            </w:r>
            <w:r w:rsidR="00B77A41">
              <w:rPr>
                <w:rFonts w:ascii="Times New Roman" w:hAnsi="Times New Roman"/>
                <w:sz w:val="22"/>
                <w:szCs w:val="22"/>
                <w:lang w:eastAsia="zh-CN"/>
              </w:rPr>
              <w:t>;</w:t>
            </w:r>
            <w:r w:rsidR="00BA01C5">
              <w:rPr>
                <w:rFonts w:ascii="Times New Roman" w:hAnsi="Times New Roman"/>
                <w:sz w:val="22"/>
                <w:szCs w:val="22"/>
                <w:lang w:eastAsia="zh-CN"/>
              </w:rPr>
              <w:t xml:space="preserve"> </w:t>
            </w:r>
            <w:proofErr w:type="gramStart"/>
            <w:r w:rsidR="00BA01C5">
              <w:rPr>
                <w:rFonts w:ascii="Times New Roman" w:hAnsi="Times New Roman"/>
                <w:sz w:val="22"/>
                <w:szCs w:val="22"/>
                <w:lang w:eastAsia="zh-CN"/>
              </w:rPr>
              <w:t>however</w:t>
            </w:r>
            <w:proofErr w:type="gramEnd"/>
            <w:r w:rsidR="00BA01C5">
              <w:rPr>
                <w:rFonts w:ascii="Times New Roman" w:hAnsi="Times New Roman"/>
                <w:sz w:val="22"/>
                <w:szCs w:val="22"/>
                <w:lang w:eastAsia="zh-CN"/>
              </w:rPr>
              <w:t xml:space="preserve"> UE feature related part </w:t>
            </w:r>
            <w:r w:rsidR="00B77A41">
              <w:rPr>
                <w:rFonts w:ascii="Times New Roman" w:hAnsi="Times New Roman"/>
                <w:sz w:val="22"/>
                <w:szCs w:val="22"/>
                <w:lang w:eastAsia="zh-CN"/>
              </w:rPr>
              <w:t>should</w:t>
            </w:r>
            <w:r w:rsidR="00BA01C5">
              <w:rPr>
                <w:rFonts w:ascii="Times New Roman" w:hAnsi="Times New Roman"/>
                <w:sz w:val="22"/>
                <w:szCs w:val="22"/>
                <w:lang w:eastAsia="zh-CN"/>
              </w:rPr>
              <w:t xml:space="preserve"> be discussed in UE feature discussion</w:t>
            </w:r>
            <w:r w:rsidR="00371641">
              <w:rPr>
                <w:rFonts w:ascii="Times New Roman" w:hAnsi="Times New Roman"/>
                <w:sz w:val="22"/>
                <w:szCs w:val="22"/>
                <w:lang w:eastAsia="zh-CN"/>
              </w:rPr>
              <w:t xml:space="preserve">. </w:t>
            </w:r>
            <w:r>
              <w:rPr>
                <w:rFonts w:ascii="Times New Roman" w:hAnsi="Times New Roman"/>
                <w:sz w:val="22"/>
                <w:szCs w:val="22"/>
                <w:lang w:eastAsia="zh-CN"/>
              </w:rPr>
              <w:t xml:space="preserve"> </w:t>
            </w:r>
            <w:r w:rsidR="00B77A41">
              <w:rPr>
                <w:rFonts w:ascii="Times New Roman" w:hAnsi="Times New Roman"/>
                <w:sz w:val="22"/>
                <w:szCs w:val="22"/>
                <w:lang w:eastAsia="zh-CN"/>
              </w:rPr>
              <w:t xml:space="preserve">In our view, adding a new component to FG 19-2 would be </w:t>
            </w:r>
            <w:proofErr w:type="gramStart"/>
            <w:r w:rsidR="00B77A41">
              <w:rPr>
                <w:rFonts w:ascii="Times New Roman" w:hAnsi="Times New Roman"/>
                <w:sz w:val="22"/>
                <w:szCs w:val="22"/>
                <w:lang w:eastAsia="zh-CN"/>
              </w:rPr>
              <w:t>sufficient</w:t>
            </w:r>
            <w:proofErr w:type="gramEnd"/>
            <w:r w:rsidR="00B77A41">
              <w:rPr>
                <w:rFonts w:ascii="Times New Roman" w:hAnsi="Times New Roman"/>
                <w:sz w:val="22"/>
                <w:szCs w:val="22"/>
                <w:lang w:eastAsia="zh-CN"/>
              </w:rPr>
              <w:t xml:space="preserve"> and no spec change may be needed.</w:t>
            </w:r>
          </w:p>
          <w:p w14:paraId="447D3FD7" w14:textId="3B135CC1" w:rsidR="00C81D9C" w:rsidRDefault="00C81D9C">
            <w:pPr>
              <w:pStyle w:val="BodyText"/>
              <w:spacing w:after="0"/>
              <w:rPr>
                <w:rFonts w:ascii="Times New Roman" w:hAnsi="Times New Roman"/>
                <w:sz w:val="22"/>
                <w:szCs w:val="22"/>
                <w:lang w:eastAsia="zh-CN"/>
              </w:rPr>
            </w:pPr>
          </w:p>
        </w:tc>
      </w:tr>
    </w:tbl>
    <w:p w14:paraId="5C82D3EF" w14:textId="6FA66F23" w:rsidR="00C94E15" w:rsidRDefault="005301CB" w:rsidP="004D28FB">
      <w:pPr>
        <w:pStyle w:val="Heading1"/>
      </w:pPr>
      <w:r>
        <w:t>Summary from contributions reviews</w:t>
      </w:r>
    </w:p>
    <w:p w14:paraId="5F029776" w14:textId="24249468" w:rsidR="002A207B" w:rsidRPr="002A207B" w:rsidRDefault="002A207B" w:rsidP="002A207B">
      <w:pPr>
        <w:pStyle w:val="Heading2"/>
      </w:pPr>
      <w:r>
        <w:t>Summary of Open Issues</w:t>
      </w:r>
    </w:p>
    <w:p w14:paraId="22096A9E" w14:textId="3C9F2CEA" w:rsidR="00C94E15" w:rsidRDefault="007F0A77" w:rsidP="00EE325C">
      <w:pPr>
        <w:pStyle w:val="ListParagraph"/>
        <w:numPr>
          <w:ilvl w:val="0"/>
          <w:numId w:val="22"/>
        </w:numPr>
      </w:pPr>
      <w:bookmarkStart w:id="2" w:name="_Hlk48037526"/>
      <w:r w:rsidRPr="001F0B1F">
        <w:rPr>
          <w:b/>
          <w:bCs/>
        </w:rPr>
        <w:t>Issue 1:</w:t>
      </w:r>
      <w:r>
        <w:t xml:space="preserve"> remove reference Clause 5.7 of TS38.321</w:t>
      </w:r>
      <w:r w:rsidR="002C7171">
        <w:t xml:space="preserve"> on the invalid monitoring occasions </w:t>
      </w:r>
      <w:r>
        <w:t xml:space="preserve"> </w:t>
      </w:r>
      <w:r w:rsidR="001F0B1F">
        <w:t xml:space="preserve">in </w:t>
      </w:r>
      <w:r w:rsidR="00E350B5">
        <w:t>Clause</w:t>
      </w:r>
      <w:r w:rsidR="001F0B1F">
        <w:t xml:space="preserve">10.3 of TS38.213 </w:t>
      </w:r>
      <w:r>
        <w:t>based on RAN2 LS</w:t>
      </w:r>
      <w:r w:rsidR="002C7171">
        <w:t xml:space="preserve"> R1-2005210</w:t>
      </w:r>
    </w:p>
    <w:bookmarkEnd w:id="2"/>
    <w:p w14:paraId="057E4C43" w14:textId="301452E0" w:rsidR="002C7171" w:rsidRDefault="002C7171" w:rsidP="00EE325C">
      <w:pPr>
        <w:pStyle w:val="ListParagraph"/>
        <w:numPr>
          <w:ilvl w:val="1"/>
          <w:numId w:val="22"/>
        </w:numPr>
      </w:pPr>
      <w:r>
        <w:t>RAN2 LS asked RAN</w:t>
      </w:r>
      <w:r w:rsidR="00E350B5">
        <w:t>1</w:t>
      </w:r>
      <w:r>
        <w:t xml:space="preserve"> to remove the reference </w:t>
      </w:r>
      <w:r w:rsidR="00E350B5">
        <w:t>of TS38.321 in Clause 10.3 of TS38.213</w:t>
      </w:r>
      <w:r>
        <w:t>as it is redundant</w:t>
      </w:r>
    </w:p>
    <w:p w14:paraId="00CE1D2D" w14:textId="13D9AD35" w:rsidR="00277E85" w:rsidRDefault="001F0B1F" w:rsidP="00E13D94">
      <w:pPr>
        <w:pStyle w:val="ListParagraph"/>
        <w:numPr>
          <w:ilvl w:val="2"/>
          <w:numId w:val="22"/>
        </w:numPr>
        <w:rPr>
          <w:ins w:id="3" w:author="沈晓冬" w:date="2020-08-12T12:00:00Z"/>
        </w:rPr>
      </w:pPr>
      <w:r>
        <w:t xml:space="preserve">Proposed </w:t>
      </w:r>
      <w:r w:rsidR="002B203C">
        <w:t xml:space="preserve">by </w:t>
      </w:r>
      <w:r>
        <w:t>ZTE, NEC, DoCoMo, Nokia, NSB</w:t>
      </w:r>
    </w:p>
    <w:p w14:paraId="081162D0" w14:textId="44E13B15" w:rsidR="00277E85" w:rsidRDefault="00277E85" w:rsidP="00277E85">
      <w:pPr>
        <w:pStyle w:val="ListParagraph"/>
        <w:numPr>
          <w:ilvl w:val="2"/>
          <w:numId w:val="22"/>
        </w:numPr>
        <w:rPr>
          <w:ins w:id="4" w:author="沈晓冬" w:date="2020-08-12T12:00:00Z"/>
        </w:rPr>
      </w:pPr>
      <w:ins w:id="5" w:author="沈晓冬" w:date="2020-08-12T12:00:00Z">
        <w:r>
          <w:t xml:space="preserve">Object by vivo </w:t>
        </w:r>
      </w:ins>
    </w:p>
    <w:p w14:paraId="29CF93B4" w14:textId="77777777" w:rsidR="00277E85" w:rsidRDefault="00277E85">
      <w:pPr>
        <w:pStyle w:val="ListParagraph"/>
        <w:numPr>
          <w:ilvl w:val="1"/>
          <w:numId w:val="22"/>
        </w:numPr>
        <w:pPrChange w:id="6" w:author="沈晓冬" w:date="2020-08-12T12:00:00Z">
          <w:pPr>
            <w:pStyle w:val="ListParagraph"/>
            <w:numPr>
              <w:ilvl w:val="2"/>
              <w:numId w:val="22"/>
            </w:numPr>
            <w:ind w:left="2160" w:hanging="360"/>
          </w:pPr>
        </w:pPrChange>
      </w:pPr>
    </w:p>
    <w:p w14:paraId="6FB9BC98" w14:textId="77777777" w:rsidR="007E7CFB" w:rsidRDefault="007E7CFB" w:rsidP="00EE325C">
      <w:pPr>
        <w:pStyle w:val="ListParagraph"/>
        <w:numPr>
          <w:ilvl w:val="0"/>
          <w:numId w:val="22"/>
        </w:numPr>
      </w:pPr>
      <w:bookmarkStart w:id="7" w:name="_Hlk48040298"/>
      <w:r w:rsidRPr="001F0B1F">
        <w:rPr>
          <w:b/>
          <w:bCs/>
        </w:rPr>
        <w:t xml:space="preserve">Issue </w:t>
      </w:r>
      <w:r>
        <w:rPr>
          <w:b/>
          <w:bCs/>
        </w:rPr>
        <w:t>2</w:t>
      </w:r>
      <w:r w:rsidRPr="001F0B1F">
        <w:rPr>
          <w:b/>
          <w:bCs/>
        </w:rPr>
        <w:t>:</w:t>
      </w:r>
      <w:r>
        <w:t xml:space="preserve"> The additional </w:t>
      </w:r>
      <w:bookmarkEnd w:id="7"/>
      <w:r>
        <w:t xml:space="preserve">channel combination in Clause 6.2 of TS38.202 is needed after discussion in RAN1#101-e for UE decoding RAR in RACH Msg2 and RACH Msg B addressed to C-RNTI/MCS-C-RNTI when UE monitors DCI format 2_6 outside Active Time.    It is noticed that CS-RNTI (for dynamic scheduling of configured grant) would not be the RNTI for RACH Msg 2 and RACH Msg B in USS outside Active Time  </w:t>
      </w:r>
    </w:p>
    <w:p w14:paraId="438500EA" w14:textId="20C31CF3" w:rsidR="007E7CFB" w:rsidRDefault="007E7CFB" w:rsidP="00EE325C">
      <w:pPr>
        <w:pStyle w:val="ListParagraph"/>
        <w:numPr>
          <w:ilvl w:val="1"/>
          <w:numId w:val="22"/>
        </w:numPr>
      </w:pPr>
      <w:r w:rsidRPr="00C728A3">
        <w:lastRenderedPageBreak/>
        <w:t>Proposed by</w:t>
      </w:r>
      <w:r>
        <w:rPr>
          <w:b/>
          <w:bCs/>
        </w:rPr>
        <w:t xml:space="preserve"> - </w:t>
      </w:r>
      <w:r>
        <w:t>ZTE, CATT, Intel, Nokia, NSB,</w:t>
      </w:r>
    </w:p>
    <w:p w14:paraId="351C4288" w14:textId="08534EB4" w:rsidR="007E7CFB" w:rsidRPr="007E7CFB" w:rsidRDefault="007E7CFB" w:rsidP="00EE325C">
      <w:pPr>
        <w:pStyle w:val="ListParagraph"/>
        <w:numPr>
          <w:ilvl w:val="0"/>
          <w:numId w:val="22"/>
        </w:numPr>
        <w:rPr>
          <w:lang w:val="en-GB"/>
        </w:rPr>
      </w:pPr>
      <w:r w:rsidRPr="001F0B1F">
        <w:rPr>
          <w:b/>
          <w:bCs/>
        </w:rPr>
        <w:t xml:space="preserve">Issue </w:t>
      </w:r>
      <w:r>
        <w:rPr>
          <w:b/>
          <w:bCs/>
        </w:rPr>
        <w:t>3</w:t>
      </w:r>
      <w:r w:rsidRPr="001F0B1F">
        <w:rPr>
          <w:b/>
          <w:bCs/>
        </w:rPr>
        <w:t>:</w:t>
      </w:r>
      <w:r>
        <w:t xml:space="preserve"> Since DCI format 2_6 is monitored in Type 3 CSS with multi-user multiplexing, restriction of AL for DCI format 2_6 was proposed as the common channel to achieve the target miss-</w:t>
      </w:r>
      <w:proofErr w:type="spellStart"/>
      <w:r>
        <w:t>detction</w:t>
      </w:r>
      <w:proofErr w:type="spellEnd"/>
      <w:r>
        <w:t xml:space="preserve"> rate at 10</w:t>
      </w:r>
      <w:r>
        <w:rPr>
          <w:vertAlign w:val="superscript"/>
        </w:rPr>
        <w:t>-3</w:t>
      </w:r>
      <w:r>
        <w:t xml:space="preserve">.   </w:t>
      </w:r>
    </w:p>
    <w:p w14:paraId="3EAA4D0B" w14:textId="77777777" w:rsidR="007E7CFB" w:rsidRPr="007E7CFB" w:rsidRDefault="007E7CFB" w:rsidP="00EE325C">
      <w:pPr>
        <w:pStyle w:val="ListParagraph"/>
        <w:numPr>
          <w:ilvl w:val="1"/>
          <w:numId w:val="22"/>
        </w:numPr>
        <w:rPr>
          <w:lang w:val="en-GB"/>
        </w:rPr>
      </w:pPr>
      <w:r>
        <w:t>Proposed by – CATT, Qualcomm</w:t>
      </w:r>
    </w:p>
    <w:p w14:paraId="45D0178E" w14:textId="1D0076A9" w:rsidR="008F249F" w:rsidRPr="008F249F" w:rsidRDefault="008F249F" w:rsidP="00EE325C">
      <w:pPr>
        <w:pStyle w:val="ListParagraph"/>
        <w:numPr>
          <w:ilvl w:val="0"/>
          <w:numId w:val="22"/>
        </w:numPr>
        <w:rPr>
          <w:lang w:val="en-GB"/>
        </w:rPr>
      </w:pPr>
      <w:r>
        <w:rPr>
          <w:rFonts w:eastAsia="SimSun"/>
          <w:b/>
          <w:bCs/>
        </w:rPr>
        <w:t xml:space="preserve">Issue 4:  </w:t>
      </w:r>
      <w:r>
        <w:rPr>
          <w:rFonts w:eastAsia="SimSun"/>
        </w:rPr>
        <w:t xml:space="preserve">PS-RNTI is monitored at PCell for CA or </w:t>
      </w:r>
      <w:proofErr w:type="spellStart"/>
      <w:r>
        <w:rPr>
          <w:rFonts w:eastAsia="SimSun"/>
        </w:rPr>
        <w:t>SpCell</w:t>
      </w:r>
      <w:proofErr w:type="spellEnd"/>
      <w:r>
        <w:rPr>
          <w:rFonts w:eastAsia="SimSun"/>
        </w:rPr>
        <w:t xml:space="preserve"> for DC.   The procedure in Clause 10.1 of 38.213 needs to be corrected</w:t>
      </w:r>
    </w:p>
    <w:p w14:paraId="35D4E625" w14:textId="5F879686" w:rsidR="008F249F" w:rsidRPr="008F249F" w:rsidRDefault="008F249F" w:rsidP="00EE325C">
      <w:pPr>
        <w:pStyle w:val="ListParagraph"/>
        <w:numPr>
          <w:ilvl w:val="1"/>
          <w:numId w:val="22"/>
        </w:numPr>
        <w:rPr>
          <w:lang w:val="en-GB"/>
        </w:rPr>
      </w:pPr>
      <w:r>
        <w:rPr>
          <w:rFonts w:eastAsia="SimSun"/>
          <w:b/>
          <w:bCs/>
        </w:rPr>
        <w:t xml:space="preserve">Proposed by: </w:t>
      </w:r>
      <w:r>
        <w:rPr>
          <w:rFonts w:eastAsia="SimSun"/>
        </w:rPr>
        <w:t xml:space="preserve">Huawei, </w:t>
      </w:r>
      <w:proofErr w:type="spellStart"/>
      <w:r>
        <w:rPr>
          <w:rFonts w:eastAsia="SimSun"/>
        </w:rPr>
        <w:t>HiSilicon</w:t>
      </w:r>
      <w:proofErr w:type="spellEnd"/>
      <w:r>
        <w:rPr>
          <w:rFonts w:eastAsia="SimSun"/>
        </w:rPr>
        <w:t>, Samsung</w:t>
      </w:r>
    </w:p>
    <w:p w14:paraId="4E9B5782" w14:textId="3878EAF9" w:rsidR="008F249F" w:rsidRDefault="008F249F" w:rsidP="008F249F">
      <w:pPr>
        <w:pStyle w:val="ListParagraph"/>
        <w:rPr>
          <w:rFonts w:eastAsia="SimSun"/>
          <w:b/>
          <w:bCs/>
        </w:rPr>
      </w:pPr>
    </w:p>
    <w:p w14:paraId="11DB16A5" w14:textId="77777777" w:rsidR="008F249F" w:rsidRPr="007E7CFB" w:rsidRDefault="008F249F" w:rsidP="008F249F">
      <w:pPr>
        <w:pStyle w:val="ListParagraph"/>
        <w:rPr>
          <w:lang w:val="en-GB"/>
        </w:rPr>
      </w:pPr>
    </w:p>
    <w:p w14:paraId="2414364A" w14:textId="54A6DC05" w:rsidR="007E7CFB" w:rsidRPr="00957DE8" w:rsidRDefault="00967D81" w:rsidP="00EE325C">
      <w:pPr>
        <w:pStyle w:val="ListParagraph"/>
        <w:numPr>
          <w:ilvl w:val="0"/>
          <w:numId w:val="22"/>
        </w:numPr>
        <w:rPr>
          <w:lang w:val="en-GB"/>
        </w:rPr>
      </w:pPr>
      <w:r>
        <w:rPr>
          <w:b/>
          <w:bCs/>
          <w:lang w:val="en-GB"/>
        </w:rPr>
        <w:t xml:space="preserve">Issue </w:t>
      </w:r>
      <w:r w:rsidR="008F249F">
        <w:rPr>
          <w:b/>
          <w:bCs/>
          <w:lang w:val="en-GB"/>
        </w:rPr>
        <w:t>5</w:t>
      </w:r>
      <w:r>
        <w:rPr>
          <w:b/>
          <w:bCs/>
          <w:lang w:val="en-GB"/>
        </w:rPr>
        <w:t xml:space="preserve">:   </w:t>
      </w:r>
      <w:r w:rsidR="00957DE8">
        <w:rPr>
          <w:b/>
          <w:bCs/>
          <w:lang w:val="en-GB"/>
        </w:rPr>
        <w:t>Individual proposal</w:t>
      </w:r>
      <w:r w:rsidR="00493731">
        <w:rPr>
          <w:b/>
          <w:bCs/>
          <w:lang w:val="en-GB"/>
        </w:rPr>
        <w:t xml:space="preserve"> with clarification and editorial change</w:t>
      </w:r>
    </w:p>
    <w:p w14:paraId="2C42C02F" w14:textId="3F386FD5" w:rsidR="008F249F" w:rsidRDefault="00493731" w:rsidP="00EE325C">
      <w:pPr>
        <w:pStyle w:val="ListParagraph"/>
        <w:numPr>
          <w:ilvl w:val="1"/>
          <w:numId w:val="22"/>
        </w:numPr>
        <w:rPr>
          <w:lang w:val="en-GB"/>
        </w:rPr>
      </w:pPr>
      <w:r w:rsidRPr="008F249F">
        <w:rPr>
          <w:b/>
          <w:bCs/>
          <w:lang w:val="en-GB"/>
        </w:rPr>
        <w:t xml:space="preserve">Issue </w:t>
      </w:r>
      <w:r w:rsidR="008F249F">
        <w:rPr>
          <w:b/>
          <w:bCs/>
          <w:lang w:val="en-GB"/>
        </w:rPr>
        <w:t>5</w:t>
      </w:r>
      <w:r w:rsidRPr="008F249F">
        <w:rPr>
          <w:b/>
          <w:bCs/>
          <w:lang w:val="en-GB"/>
        </w:rPr>
        <w:t>-1</w:t>
      </w:r>
      <w:r>
        <w:rPr>
          <w:lang w:val="en-GB"/>
        </w:rPr>
        <w:t xml:space="preserve"> (Huawei) – Clarification on RRM measurements for mobility “outside Active Time” in Proposal 2 of R1-2005804.</w:t>
      </w:r>
    </w:p>
    <w:p w14:paraId="5735677E" w14:textId="3E65C7AE" w:rsidR="00493731" w:rsidRPr="008F249F" w:rsidRDefault="00493731" w:rsidP="00EE325C">
      <w:pPr>
        <w:pStyle w:val="ListParagraph"/>
        <w:numPr>
          <w:ilvl w:val="1"/>
          <w:numId w:val="22"/>
        </w:numPr>
        <w:rPr>
          <w:bCs/>
          <w:iCs/>
          <w:lang w:val="en-GB"/>
        </w:rPr>
      </w:pPr>
      <w:r w:rsidRPr="008F249F">
        <w:rPr>
          <w:b/>
          <w:bCs/>
          <w:lang w:val="en-GB"/>
        </w:rPr>
        <w:t xml:space="preserve">Issue </w:t>
      </w:r>
      <w:r w:rsidR="008F249F">
        <w:rPr>
          <w:b/>
          <w:bCs/>
          <w:lang w:val="en-GB"/>
        </w:rPr>
        <w:t>5</w:t>
      </w:r>
      <w:r w:rsidRPr="008F249F">
        <w:rPr>
          <w:b/>
          <w:bCs/>
          <w:lang w:val="en-GB"/>
        </w:rPr>
        <w:t>-2</w:t>
      </w:r>
      <w:r w:rsidRPr="008F249F">
        <w:rPr>
          <w:lang w:val="en-GB"/>
        </w:rPr>
        <w:t xml:space="preserve"> (Huawei) </w:t>
      </w:r>
      <w:r w:rsidR="008F249F" w:rsidRPr="008F249F">
        <w:rPr>
          <w:lang w:val="en-GB"/>
        </w:rPr>
        <w:t xml:space="preserve">– </w:t>
      </w:r>
      <w:bookmarkStart w:id="8" w:name="OLE_LINK40"/>
      <w:bookmarkStart w:id="9" w:name="OLE_LINK41"/>
      <w:r w:rsidR="008F249F" w:rsidRPr="008F249F">
        <w:rPr>
          <w:bCs/>
          <w:iCs/>
          <w:lang w:eastAsia="zh-CN"/>
        </w:rPr>
        <w:t xml:space="preserve">For timer or RRC signaling based BWP switching, the applicable K0min/K2min on the new BWP is applied immediately </w:t>
      </w:r>
      <w:r w:rsidR="008F249F" w:rsidRPr="008F249F">
        <w:rPr>
          <w:bCs/>
          <w:iCs/>
        </w:rPr>
        <w:t>from the slot where the UE can receive or transmit as defined by the BWP switching delay</w:t>
      </w:r>
      <w:r w:rsidR="008F249F" w:rsidRPr="008F249F">
        <w:rPr>
          <w:bCs/>
          <w:iCs/>
          <w:lang w:eastAsia="zh-CN"/>
        </w:rPr>
        <w:t>, and adopt TP2 in TS 38.214</w:t>
      </w:r>
      <w:bookmarkEnd w:id="8"/>
      <w:bookmarkEnd w:id="9"/>
      <w:r w:rsidR="008F249F">
        <w:rPr>
          <w:bCs/>
          <w:iCs/>
          <w:lang w:eastAsia="zh-CN"/>
        </w:rPr>
        <w:t xml:space="preserve"> in Proposal 3 of R1-2005804</w:t>
      </w:r>
    </w:p>
    <w:p w14:paraId="6B2909F0" w14:textId="6A9C63CA" w:rsidR="00957DE8" w:rsidRPr="0079121A" w:rsidRDefault="00957DE8" w:rsidP="00EE325C">
      <w:pPr>
        <w:pStyle w:val="ListParagraph"/>
        <w:numPr>
          <w:ilvl w:val="1"/>
          <w:numId w:val="22"/>
        </w:numPr>
        <w:rPr>
          <w:lang w:val="en-GB"/>
        </w:rPr>
      </w:pPr>
      <w:r w:rsidRPr="008F249F">
        <w:rPr>
          <w:rFonts w:eastAsia="Malgun Gothic"/>
          <w:b/>
          <w:bCs/>
          <w:lang w:val="en-GB" w:eastAsia="ko-KR"/>
        </w:rPr>
        <w:t xml:space="preserve">Issue </w:t>
      </w:r>
      <w:r w:rsidR="008F249F">
        <w:rPr>
          <w:rFonts w:eastAsia="Malgun Gothic"/>
          <w:b/>
          <w:bCs/>
          <w:lang w:val="en-GB" w:eastAsia="ko-KR"/>
        </w:rPr>
        <w:t>5</w:t>
      </w:r>
      <w:r w:rsidRPr="008F249F">
        <w:rPr>
          <w:rFonts w:eastAsia="Malgun Gothic"/>
          <w:b/>
          <w:bCs/>
          <w:lang w:val="en-GB" w:eastAsia="ko-KR"/>
        </w:rPr>
        <w:t>-</w:t>
      </w:r>
      <w:r w:rsidR="00493731" w:rsidRPr="008F249F">
        <w:rPr>
          <w:rFonts w:eastAsia="Malgun Gothic"/>
          <w:b/>
          <w:bCs/>
          <w:lang w:val="en-GB" w:eastAsia="ko-KR"/>
        </w:rPr>
        <w:t>3</w:t>
      </w:r>
      <w:r w:rsidR="00493731">
        <w:rPr>
          <w:rFonts w:eastAsia="Malgun Gothic"/>
          <w:lang w:val="en-GB" w:eastAsia="ko-KR"/>
        </w:rPr>
        <w:t xml:space="preserve"> (Intel)</w:t>
      </w:r>
      <w:r w:rsidRPr="009E3E15">
        <w:rPr>
          <w:rFonts w:eastAsia="Malgun Gothic"/>
          <w:lang w:val="en-GB" w:eastAsia="ko-KR"/>
        </w:rPr>
        <w:t>: After detecting RAR addressed to C-RNTI in recovery search space outside active time, UE continues to monitor PDCCH candidates in the recover search space only after active time starts</w:t>
      </w:r>
    </w:p>
    <w:p w14:paraId="0CAD3073" w14:textId="63B268D5" w:rsidR="0079121A" w:rsidRPr="0079121A" w:rsidRDefault="0079121A" w:rsidP="00EE325C">
      <w:pPr>
        <w:pStyle w:val="ListParagraph"/>
        <w:numPr>
          <w:ilvl w:val="1"/>
          <w:numId w:val="22"/>
        </w:numPr>
        <w:rPr>
          <w:i/>
          <w:iCs/>
          <w:lang w:val="en-GB"/>
        </w:rPr>
      </w:pPr>
      <w:r>
        <w:rPr>
          <w:rFonts w:eastAsia="Malgun Gothic"/>
          <w:b/>
          <w:bCs/>
          <w:lang w:val="en-GB" w:eastAsia="ko-KR"/>
        </w:rPr>
        <w:t xml:space="preserve">Issue 5-4 </w:t>
      </w:r>
      <w:r>
        <w:rPr>
          <w:rFonts w:eastAsia="Malgun Gothic"/>
          <w:lang w:val="en-GB" w:eastAsia="ko-KR"/>
        </w:rPr>
        <w:t xml:space="preserve">(NEC): Editorial correction at 38.212 to change higher layer parameter </w:t>
      </w:r>
      <w:r w:rsidRPr="0079121A">
        <w:rPr>
          <w:rFonts w:eastAsia="Malgun Gothic"/>
          <w:i/>
          <w:iCs/>
          <w:lang w:val="en-GB" w:eastAsia="ko-KR"/>
        </w:rPr>
        <w:t>PS-RNTI</w:t>
      </w:r>
      <w:r>
        <w:rPr>
          <w:rFonts w:eastAsia="Malgun Gothic"/>
          <w:lang w:val="en-GB" w:eastAsia="ko-KR"/>
        </w:rPr>
        <w:t xml:space="preserve"> to </w:t>
      </w:r>
      <w:proofErr w:type="spellStart"/>
      <w:r w:rsidRPr="0079121A">
        <w:rPr>
          <w:rFonts w:eastAsia="Malgun Gothic"/>
          <w:i/>
          <w:iCs/>
          <w:lang w:val="en-GB" w:eastAsia="ko-KR"/>
        </w:rPr>
        <w:t>ps</w:t>
      </w:r>
      <w:proofErr w:type="spellEnd"/>
      <w:r w:rsidRPr="0079121A">
        <w:rPr>
          <w:rFonts w:eastAsia="Malgun Gothic"/>
          <w:i/>
          <w:iCs/>
          <w:lang w:val="en-GB" w:eastAsia="ko-KR"/>
        </w:rPr>
        <w:t>-RNTI</w:t>
      </w:r>
    </w:p>
    <w:p w14:paraId="4E6C9276" w14:textId="6EA25BC7" w:rsidR="0079121A" w:rsidRPr="00B43B2F" w:rsidRDefault="0079121A" w:rsidP="00EE325C">
      <w:pPr>
        <w:pStyle w:val="ListParagraph"/>
        <w:numPr>
          <w:ilvl w:val="1"/>
          <w:numId w:val="22"/>
        </w:numPr>
        <w:rPr>
          <w:i/>
          <w:iCs/>
          <w:lang w:val="en-GB"/>
        </w:rPr>
      </w:pPr>
      <w:r>
        <w:rPr>
          <w:rFonts w:eastAsia="Malgun Gothic"/>
          <w:b/>
          <w:bCs/>
          <w:lang w:val="en-GB" w:eastAsia="ko-KR"/>
        </w:rPr>
        <w:t xml:space="preserve">Issue 5-5 </w:t>
      </w:r>
      <w:r>
        <w:rPr>
          <w:rFonts w:eastAsia="Malgun Gothic"/>
          <w:lang w:val="en-GB" w:eastAsia="ko-KR"/>
        </w:rPr>
        <w:t xml:space="preserve">(Samsung): clarification on DCI monitoring for long DRX and not for short DRX </w:t>
      </w:r>
    </w:p>
    <w:p w14:paraId="65A7D9B3" w14:textId="68E413D5" w:rsidR="00B43B2F" w:rsidRPr="0079121A" w:rsidRDefault="00B43B2F" w:rsidP="00EE325C">
      <w:pPr>
        <w:pStyle w:val="ListParagraph"/>
        <w:numPr>
          <w:ilvl w:val="1"/>
          <w:numId w:val="22"/>
        </w:numPr>
        <w:rPr>
          <w:i/>
          <w:iCs/>
          <w:lang w:val="en-GB"/>
        </w:rPr>
      </w:pPr>
      <w:r>
        <w:rPr>
          <w:rFonts w:eastAsia="Malgun Gothic"/>
          <w:b/>
          <w:bCs/>
          <w:lang w:val="en-GB" w:eastAsia="ko-KR"/>
        </w:rPr>
        <w:t xml:space="preserve">Issue 5-6 </w:t>
      </w:r>
      <w:r>
        <w:rPr>
          <w:rFonts w:eastAsia="Malgun Gothic"/>
          <w:lang w:val="en-GB" w:eastAsia="ko-KR"/>
        </w:rPr>
        <w:t xml:space="preserve">(Qualcomm): </w:t>
      </w:r>
      <w:r w:rsidRPr="003E65AB">
        <w:rPr>
          <w:rFonts w:ascii="Times" w:eastAsia="Batang" w:hAnsi="Times"/>
          <w:szCs w:val="24"/>
          <w:lang w:val="en-GB" w:eastAsia="x-none"/>
        </w:rPr>
        <w:fldChar w:fldCharType="begin"/>
      </w:r>
      <w:r w:rsidRPr="003E65AB">
        <w:rPr>
          <w:rFonts w:ascii="Times" w:eastAsia="Batang" w:hAnsi="Times"/>
          <w:szCs w:val="24"/>
          <w:lang w:val="en-GB" w:eastAsia="x-none"/>
        </w:rPr>
        <w:instrText xml:space="preserve"> REF Proposal2 \h  \* MERGEFORMAT </w:instrText>
      </w:r>
      <w:r w:rsidRPr="003E65AB">
        <w:rPr>
          <w:rFonts w:ascii="Times" w:eastAsia="Batang" w:hAnsi="Times"/>
          <w:szCs w:val="24"/>
          <w:lang w:val="en-GB" w:eastAsia="x-none"/>
        </w:rPr>
      </w:r>
      <w:r w:rsidRPr="003E65AB">
        <w:rPr>
          <w:rFonts w:ascii="Times" w:eastAsia="Batang" w:hAnsi="Times"/>
          <w:szCs w:val="24"/>
          <w:lang w:val="en-GB" w:eastAsia="x-none"/>
        </w:rPr>
        <w:fldChar w:fldCharType="separate"/>
      </w:r>
      <w:r>
        <w:rPr>
          <w:rFonts w:ascii="Times" w:eastAsia="Batang" w:hAnsi="Times"/>
          <w:szCs w:val="24"/>
          <w:lang w:val="en-GB" w:eastAsia="x-none"/>
        </w:rPr>
        <w:t xml:space="preserve"> </w:t>
      </w:r>
      <w:r w:rsidRPr="003E65AB">
        <w:rPr>
          <w:rFonts w:ascii="Times" w:eastAsia="Batang" w:hAnsi="Times"/>
          <w:szCs w:val="24"/>
          <w:lang w:eastAsia="x-none"/>
        </w:rPr>
        <w:t>In the specification (TS 38.214, Section 5.2.1.5.1 and Section 5.2.1.5.1a), it should be clarified that the extended set of aperiodic CSI-RS triggering offsets is applied only to the UEs supporting the Rel-16 cross-slot scheduling adaptation feature.</w:t>
      </w:r>
      <w:r w:rsidRPr="003E65AB">
        <w:rPr>
          <w:rFonts w:ascii="Times" w:eastAsia="Batang" w:hAnsi="Times"/>
          <w:szCs w:val="24"/>
          <w:lang w:val="en-GB" w:eastAsia="x-none"/>
        </w:rPr>
        <w:fldChar w:fldCharType="end"/>
      </w:r>
    </w:p>
    <w:p w14:paraId="105EB5F5" w14:textId="4CE8DE39" w:rsidR="00967D81" w:rsidRPr="002A207B" w:rsidRDefault="00967D81" w:rsidP="002A207B">
      <w:pPr>
        <w:rPr>
          <w:lang w:val="en-GB"/>
        </w:rPr>
      </w:pPr>
    </w:p>
    <w:p w14:paraId="1831286F" w14:textId="5DFB409A" w:rsidR="007E7CFB" w:rsidRDefault="002A207B" w:rsidP="002A207B">
      <w:pPr>
        <w:pStyle w:val="Heading2"/>
        <w:rPr>
          <w:lang w:eastAsia="zh-CN"/>
        </w:rPr>
      </w:pPr>
      <w:r>
        <w:rPr>
          <w:lang w:eastAsia="zh-CN"/>
        </w:rPr>
        <w:t>Proposed TPs for the open issues</w:t>
      </w:r>
    </w:p>
    <w:p w14:paraId="783A55AA" w14:textId="77777777" w:rsidR="007E7CFB" w:rsidRPr="007E7CFB" w:rsidRDefault="007E7CFB" w:rsidP="007E7CFB">
      <w:pPr>
        <w:rPr>
          <w:lang w:val="en-GB"/>
        </w:rPr>
      </w:pPr>
    </w:p>
    <w:p w14:paraId="5BA091EB" w14:textId="77777777" w:rsidR="00E350B5" w:rsidRDefault="00E350B5" w:rsidP="00E350B5">
      <w:pPr>
        <w:rPr>
          <w:highlight w:val="yellow"/>
        </w:rPr>
      </w:pPr>
    </w:p>
    <w:p w14:paraId="39C300CD" w14:textId="4D05EA50" w:rsidR="002C7171" w:rsidRPr="007E7CFB" w:rsidRDefault="00E350B5" w:rsidP="00B43B2F">
      <w:pPr>
        <w:pStyle w:val="Heading3"/>
        <w:rPr>
          <w:highlight w:val="yellow"/>
        </w:rPr>
      </w:pPr>
      <w:bookmarkStart w:id="10" w:name="_Hlk48039663"/>
      <w:r w:rsidRPr="007E7CFB">
        <w:rPr>
          <w:highlight w:val="yellow"/>
        </w:rPr>
        <w:t>Proposed TP</w:t>
      </w:r>
      <w:r w:rsidR="007E7CFB" w:rsidRPr="007E7CFB">
        <w:rPr>
          <w:highlight w:val="yellow"/>
        </w:rPr>
        <w:t xml:space="preserve"> for Issue 1</w:t>
      </w:r>
    </w:p>
    <w:bookmarkEnd w:id="10"/>
    <w:p w14:paraId="2BB706D4" w14:textId="13B7A3B9" w:rsidR="001F0B1F" w:rsidRPr="007E7CFB" w:rsidRDefault="001F0B1F" w:rsidP="001F0B1F">
      <w:pPr>
        <w:pStyle w:val="TH"/>
        <w:spacing w:beforeLines="50" w:before="120" w:afterLines="50" w:after="120"/>
        <w:jc w:val="both"/>
        <w:rPr>
          <w:rFonts w:ascii="Times New Roman" w:hAnsi="Times New Roman"/>
          <w:b w:val="0"/>
          <w:bCs/>
          <w:lang w:eastAsia="zh-CN"/>
        </w:rPr>
      </w:pPr>
      <w:r w:rsidRPr="007E7CFB">
        <w:rPr>
          <w:rFonts w:ascii="Times New Roman" w:hAnsi="Times New Roman"/>
          <w:b w:val="0"/>
          <w:bCs/>
          <w:lang w:eastAsia="zh-CN"/>
        </w:rPr>
        <w:t xml:space="preserve">----------------------------------------------- </w:t>
      </w:r>
      <w:r w:rsidR="007E7CFB">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278DB3AE" w14:textId="77777777" w:rsidR="001F0B1F" w:rsidRPr="000A3D4E" w:rsidRDefault="001F0B1F" w:rsidP="001F0B1F">
      <w:pPr>
        <w:pStyle w:val="B3"/>
        <w:ind w:left="0" w:firstLine="0"/>
        <w:rPr>
          <w:b/>
          <w:bCs/>
          <w:lang w:eastAsia="zh-CN"/>
        </w:rPr>
      </w:pPr>
      <w:r w:rsidRPr="000A3D4E">
        <w:rPr>
          <w:b/>
          <w:bCs/>
          <w:lang w:eastAsia="zh-CN"/>
        </w:rPr>
        <w:t>10.3</w:t>
      </w:r>
      <w:r w:rsidRPr="000A3D4E">
        <w:rPr>
          <w:b/>
          <w:bCs/>
          <w:lang w:eastAsia="zh-CN"/>
        </w:rPr>
        <w:tab/>
        <w:t xml:space="preserve">PDCCH monitoring indication and dormancy/non-dormancy </w:t>
      </w:r>
      <w:proofErr w:type="spellStart"/>
      <w:r w:rsidRPr="000A3D4E">
        <w:rPr>
          <w:b/>
          <w:bCs/>
          <w:lang w:eastAsia="zh-CN"/>
        </w:rPr>
        <w:t>behaviour</w:t>
      </w:r>
      <w:proofErr w:type="spellEnd"/>
      <w:r w:rsidRPr="000A3D4E">
        <w:rPr>
          <w:b/>
          <w:bCs/>
          <w:lang w:eastAsia="zh-CN"/>
        </w:rPr>
        <w:t xml:space="preserve"> for </w:t>
      </w:r>
      <w:proofErr w:type="spellStart"/>
      <w:r w:rsidRPr="000A3D4E">
        <w:rPr>
          <w:b/>
          <w:bCs/>
          <w:lang w:eastAsia="zh-CN"/>
        </w:rPr>
        <w:t>SCells</w:t>
      </w:r>
      <w:proofErr w:type="spellEnd"/>
    </w:p>
    <w:p w14:paraId="0232EAB0" w14:textId="77777777" w:rsidR="001F0B1F" w:rsidRPr="000A3D4E" w:rsidRDefault="001F0B1F" w:rsidP="001F0B1F">
      <w:pPr>
        <w:jc w:val="center"/>
        <w:rPr>
          <w:b/>
          <w:bCs/>
          <w:color w:val="FF0000"/>
          <w:kern w:val="24"/>
        </w:rPr>
      </w:pPr>
      <w:r w:rsidRPr="000A3D4E">
        <w:rPr>
          <w:b/>
          <w:bCs/>
          <w:color w:val="FF0000"/>
          <w:kern w:val="24"/>
        </w:rPr>
        <w:t>*** Unchanged text is omitted ***</w:t>
      </w:r>
    </w:p>
    <w:p w14:paraId="7662188F" w14:textId="77777777" w:rsidR="001F0B1F" w:rsidRPr="000A3D4E" w:rsidRDefault="001F0B1F" w:rsidP="001F0B1F">
      <w:r w:rsidRPr="000A3D4E">
        <w:t xml:space="preserve">If a UE is provided search space sets to monitor PDCCH for detection of DCI format 2_6 in the active DL BWP of the PCell or of the </w:t>
      </w:r>
      <w:proofErr w:type="spellStart"/>
      <w:r w:rsidRPr="000A3D4E">
        <w:t>SpCell</w:t>
      </w:r>
      <w:proofErr w:type="spellEnd"/>
      <w:r w:rsidRPr="000A3D4E">
        <w:t xml:space="preserve"> and the UE </w:t>
      </w:r>
    </w:p>
    <w:p w14:paraId="2C550FC0" w14:textId="77777777" w:rsidR="001F0B1F" w:rsidRPr="000A3D4E" w:rsidRDefault="001F0B1F" w:rsidP="001F0B1F">
      <w:pPr>
        <w:pStyle w:val="B1"/>
      </w:pPr>
      <w:r w:rsidRPr="000A3D4E">
        <w:t>-</w:t>
      </w:r>
      <w:r w:rsidRPr="000A3D4E">
        <w:tab/>
        <w:t xml:space="preserve">is not required to monitor PDCCH for detection of DCI format 2_6, as described in Clauses 10, 11.1 </w:t>
      </w:r>
      <w:ins w:id="11" w:author="ZTE" w:date="2020-08-04T21:28:00Z">
        <w:r w:rsidRPr="000A3D4E">
          <w:rPr>
            <w:rFonts w:hint="eastAsia"/>
            <w:lang w:eastAsia="zh-CN"/>
          </w:rPr>
          <w:t xml:space="preserve">and </w:t>
        </w:r>
      </w:ins>
      <w:r w:rsidRPr="000A3D4E">
        <w:t>12</w:t>
      </w:r>
      <w:del w:id="12" w:author="ZTE" w:date="2020-08-04T21:28:00Z">
        <w:r w:rsidRPr="000A3D4E">
          <w:delText>, and in Clause 5.7 of [11, TS 38.321]</w:delText>
        </w:r>
      </w:del>
      <w:r w:rsidRPr="000A3D4E">
        <w:t xml:space="preserve"> for all corresponding PDCCH monitoring occasions outside Active Time prior to </w:t>
      </w:r>
      <w:r w:rsidRPr="000A3D4E">
        <w:rPr>
          <w:lang w:eastAsia="zh-CN"/>
        </w:rPr>
        <w:t>a next long DRX cycle</w:t>
      </w:r>
      <w:r w:rsidRPr="000A3D4E">
        <w:t xml:space="preserve">, or </w:t>
      </w:r>
    </w:p>
    <w:p w14:paraId="564A1596" w14:textId="77777777" w:rsidR="001F0B1F" w:rsidRPr="000A3D4E" w:rsidRDefault="001F0B1F" w:rsidP="001F0B1F">
      <w:pPr>
        <w:pStyle w:val="B1"/>
      </w:pPr>
      <w:r w:rsidRPr="000A3D4E">
        <w:t>-</w:t>
      </w:r>
      <w:r w:rsidRPr="000A3D4E">
        <w:tab/>
        <w:t xml:space="preserve">does not have any PDCCH monitoring occasions for detection of DCI format 2_6 </w:t>
      </w:r>
      <w:r w:rsidRPr="000A3D4E">
        <w:rPr>
          <w:lang w:eastAsia="zh-CN"/>
        </w:rPr>
        <w:t>outside Active Time</w:t>
      </w:r>
      <w:r w:rsidRPr="000A3D4E">
        <w:t xml:space="preserve"> of a next long DRX cycle</w:t>
      </w:r>
    </w:p>
    <w:p w14:paraId="732AF75A" w14:textId="77777777" w:rsidR="001F0B1F" w:rsidRPr="000A3D4E" w:rsidRDefault="001F0B1F" w:rsidP="001F0B1F">
      <w:r w:rsidRPr="000A3D4E">
        <w:t>the physical layer of the UE reports a value of 1 for the Wake-up indication bit to higher layers for the next long DRX cycle.</w:t>
      </w:r>
    </w:p>
    <w:p w14:paraId="52602C0F" w14:textId="77777777" w:rsidR="001F0B1F" w:rsidRPr="007E7CFB" w:rsidRDefault="001F0B1F" w:rsidP="001F0B1F">
      <w:pPr>
        <w:pStyle w:val="TH"/>
        <w:spacing w:before="0" w:after="0"/>
        <w:jc w:val="both"/>
        <w:rPr>
          <w:rFonts w:ascii="Times New Roman" w:hAnsi="Times New Roman"/>
          <w:b w:val="0"/>
          <w:bCs/>
          <w:lang w:eastAsia="zh-CN"/>
        </w:rPr>
      </w:pPr>
      <w:bookmarkStart w:id="13" w:name="_Hlk48046384"/>
      <w:r w:rsidRPr="007E7CFB">
        <w:rPr>
          <w:rFonts w:ascii="Times New Roman" w:hAnsi="Times New Roman"/>
          <w:b w:val="0"/>
          <w:bCs/>
          <w:lang w:eastAsia="zh-CN"/>
        </w:rPr>
        <w:t xml:space="preserve">----------------------------------------------- End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43E4B5CF" w14:textId="3225162D" w:rsidR="007F0A77" w:rsidRDefault="007F0A77" w:rsidP="007F0A77"/>
    <w:p w14:paraId="34B927FF" w14:textId="4D73ADF9" w:rsidR="00E350B5" w:rsidRDefault="00E350B5" w:rsidP="00B43B2F">
      <w:pPr>
        <w:pStyle w:val="Heading3"/>
        <w:rPr>
          <w:highlight w:val="yellow"/>
        </w:rPr>
      </w:pPr>
      <w:bookmarkStart w:id="14" w:name="_Hlk48045802"/>
      <w:bookmarkEnd w:id="13"/>
      <w:r w:rsidRPr="00C728A3">
        <w:rPr>
          <w:highlight w:val="yellow"/>
        </w:rPr>
        <w:t>Proposed TP</w:t>
      </w:r>
      <w:r w:rsidR="007E7CFB">
        <w:rPr>
          <w:highlight w:val="yellow"/>
        </w:rPr>
        <w:t xml:space="preserve"> for Issue 2</w:t>
      </w:r>
    </w:p>
    <w:bookmarkEnd w:id="14"/>
    <w:p w14:paraId="69E61A86" w14:textId="0A069C0D" w:rsidR="007E7CFB" w:rsidRPr="007E7CFB" w:rsidRDefault="007E7CFB" w:rsidP="007E7CFB">
      <w:pPr>
        <w:pStyle w:val="BodyText"/>
        <w:spacing w:before="120" w:after="0"/>
        <w:rPr>
          <w:rFonts w:eastAsia="SimSun"/>
          <w:lang w:eastAsia="zh-CN"/>
        </w:rPr>
      </w:pPr>
      <w:r>
        <w:rPr>
          <w:rFonts w:eastAsia="SimSun" w:hint="eastAsia"/>
          <w:lang w:eastAsia="zh-CN"/>
        </w:rPr>
        <w:t>-----------------------------------------------</w:t>
      </w:r>
      <w:r w:rsidR="008F249F">
        <w:rPr>
          <w:rFonts w:eastAsia="SimSun"/>
          <w:highlight w:val="yellow"/>
          <w:lang w:eastAsia="zh-CN"/>
        </w:rPr>
        <w:t>Beginning</w:t>
      </w:r>
      <w:r w:rsidRPr="001D6173">
        <w:rPr>
          <w:rFonts w:eastAsia="SimSun" w:hint="eastAsia"/>
          <w:highlight w:val="yellow"/>
          <w:lang w:eastAsia="zh-CN"/>
        </w:rPr>
        <w:t xml:space="preserve"> of TP </w:t>
      </w:r>
      <w:r w:rsidRPr="001D6173">
        <w:rPr>
          <w:rFonts w:eastAsia="SimSun"/>
          <w:highlight w:val="yellow"/>
          <w:lang w:eastAsia="zh-CN"/>
        </w:rPr>
        <w:t>of</w:t>
      </w:r>
      <w:r w:rsidRPr="001D6173">
        <w:rPr>
          <w:rFonts w:eastAsia="SimSun" w:hint="eastAsia"/>
          <w:highlight w:val="yellow"/>
          <w:lang w:eastAsia="zh-CN"/>
        </w:rPr>
        <w:t xml:space="preserve"> 38.2</w:t>
      </w:r>
      <w:r w:rsidRPr="001D6173">
        <w:rPr>
          <w:rFonts w:eastAsia="SimSun"/>
          <w:highlight w:val="yellow"/>
          <w:lang w:eastAsia="zh-CN"/>
        </w:rPr>
        <w:t>02</w:t>
      </w:r>
      <w:r w:rsidRPr="00671742">
        <w:rPr>
          <w:rFonts w:eastAsia="SimSun" w:hint="eastAsia"/>
          <w:lang w:eastAsia="zh-CN"/>
        </w:rPr>
        <w:t>-</w:t>
      </w:r>
      <w:r>
        <w:rPr>
          <w:rFonts w:eastAsia="SimSun" w:hint="eastAsia"/>
          <w:lang w:eastAsia="zh-CN"/>
        </w:rPr>
        <w:t>--------------------------------------------------------------</w:t>
      </w:r>
    </w:p>
    <w:p w14:paraId="56B56022" w14:textId="77777777" w:rsidR="007E7CFB" w:rsidRPr="00C728A3" w:rsidRDefault="007E7CFB" w:rsidP="00E350B5">
      <w:pPr>
        <w:rPr>
          <w:b/>
          <w:bCs/>
          <w:highlight w:val="yellow"/>
        </w:rPr>
      </w:pPr>
    </w:p>
    <w:tbl>
      <w:tblPr>
        <w:tblStyle w:val="TableGrid1"/>
        <w:tblW w:w="0" w:type="auto"/>
        <w:tblLook w:val="04A0" w:firstRow="1" w:lastRow="0" w:firstColumn="1" w:lastColumn="0" w:noHBand="0" w:noVBand="1"/>
      </w:tblPr>
      <w:tblGrid>
        <w:gridCol w:w="9631"/>
      </w:tblGrid>
      <w:tr w:rsidR="00E350B5" w:rsidRPr="00E350B5" w14:paraId="68842D9B" w14:textId="77777777" w:rsidTr="007E7CFB">
        <w:tc>
          <w:tcPr>
            <w:tcW w:w="10188" w:type="dxa"/>
          </w:tcPr>
          <w:p w14:paraId="21A4887D" w14:textId="77777777" w:rsidR="00E350B5" w:rsidRPr="00E350B5" w:rsidRDefault="00E350B5" w:rsidP="00E350B5">
            <w:pPr>
              <w:overflowPunct/>
              <w:autoSpaceDE/>
              <w:autoSpaceDN/>
              <w:adjustRightInd/>
              <w:spacing w:after="160"/>
              <w:jc w:val="center"/>
              <w:textAlignment w:val="auto"/>
              <w:rPr>
                <w:iCs/>
                <w:sz w:val="22"/>
                <w:szCs w:val="22"/>
                <w:lang w:eastAsia="zh-CN"/>
              </w:rPr>
            </w:pPr>
            <w:r w:rsidRPr="00E350B5">
              <w:rPr>
                <w:iCs/>
                <w:color w:val="FF0000"/>
                <w:sz w:val="22"/>
                <w:szCs w:val="22"/>
                <w:lang w:eastAsia="zh-CN"/>
              </w:rPr>
              <w:t>&lt;Text omitted &gt;</w:t>
            </w:r>
          </w:p>
          <w:p w14:paraId="4014E56C" w14:textId="77777777" w:rsidR="00E350B5" w:rsidRPr="00E350B5" w:rsidRDefault="00E350B5" w:rsidP="00E350B5">
            <w:pPr>
              <w:keepNext/>
              <w:keepLines/>
              <w:overflowPunct/>
              <w:autoSpaceDE/>
              <w:autoSpaceDN/>
              <w:adjustRightInd/>
              <w:spacing w:before="60"/>
              <w:jc w:val="center"/>
              <w:textAlignment w:val="auto"/>
              <w:rPr>
                <w:rFonts w:ascii="Arial" w:hAnsi="Arial"/>
                <w:b/>
                <w:lang w:eastAsia="zh-CN"/>
              </w:rPr>
            </w:pPr>
            <w:r w:rsidRPr="00E350B5">
              <w:rPr>
                <w:rFonts w:ascii="Arial" w:eastAsia="Times New Roman" w:hAnsi="Arial"/>
                <w:b/>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E350B5" w:rsidRPr="00E350B5" w14:paraId="2D6962A8" w14:textId="77777777" w:rsidTr="008F249F">
              <w:trPr>
                <w:trHeight w:val="488"/>
              </w:trPr>
              <w:tc>
                <w:tcPr>
                  <w:tcW w:w="1274" w:type="dxa"/>
                </w:tcPr>
                <w:p w14:paraId="7CB23B0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"Reception Type"</w:t>
                  </w:r>
                </w:p>
              </w:tc>
              <w:tc>
                <w:tcPr>
                  <w:tcW w:w="2095" w:type="dxa"/>
                </w:tcPr>
                <w:p w14:paraId="5C901AE4"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Physical Channel(s)</w:t>
                  </w:r>
                </w:p>
              </w:tc>
              <w:tc>
                <w:tcPr>
                  <w:tcW w:w="2539" w:type="dxa"/>
                </w:tcPr>
                <w:p w14:paraId="1F648D73"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Monitored</w:t>
                  </w:r>
                  <w:r w:rsidRPr="00E350B5">
                    <w:rPr>
                      <w:rFonts w:ascii="Arial" w:eastAsia="MS Mincho" w:hAnsi="Arial"/>
                      <w:b/>
                      <w:sz w:val="18"/>
                      <w:lang w:eastAsia="ja-JP"/>
                    </w:rPr>
                    <w:br/>
                    <w:t>RNTI</w:t>
                  </w:r>
                </w:p>
              </w:tc>
              <w:tc>
                <w:tcPr>
                  <w:tcW w:w="1991" w:type="dxa"/>
                </w:tcPr>
                <w:p w14:paraId="6F93287A"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Associated</w:t>
                  </w:r>
                  <w:r w:rsidRPr="00E350B5">
                    <w:rPr>
                      <w:rFonts w:ascii="Arial" w:eastAsia="MS Mincho" w:hAnsi="Arial"/>
                      <w:b/>
                      <w:sz w:val="18"/>
                      <w:lang w:eastAsia="ja-JP"/>
                    </w:rPr>
                    <w:br/>
                    <w:t>Transport Channel</w:t>
                  </w:r>
                </w:p>
              </w:tc>
              <w:tc>
                <w:tcPr>
                  <w:tcW w:w="1989" w:type="dxa"/>
                </w:tcPr>
                <w:p w14:paraId="7B84B6E5"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Comment</w:t>
                  </w:r>
                </w:p>
              </w:tc>
            </w:tr>
            <w:tr w:rsidR="00E350B5" w:rsidRPr="00E350B5" w14:paraId="2DB8A1C2" w14:textId="77777777" w:rsidTr="008F249F">
              <w:trPr>
                <w:trHeight w:val="283"/>
              </w:trPr>
              <w:tc>
                <w:tcPr>
                  <w:tcW w:w="1274" w:type="dxa"/>
                </w:tcPr>
                <w:p w14:paraId="3EFA9D6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A</w:t>
                  </w:r>
                </w:p>
              </w:tc>
              <w:tc>
                <w:tcPr>
                  <w:tcW w:w="2095" w:type="dxa"/>
                </w:tcPr>
                <w:p w14:paraId="2F7622A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PBCH</w:t>
                  </w:r>
                </w:p>
              </w:tc>
              <w:tc>
                <w:tcPr>
                  <w:tcW w:w="2539" w:type="dxa"/>
                </w:tcPr>
                <w:p w14:paraId="621B77F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91" w:type="dxa"/>
                </w:tcPr>
                <w:p w14:paraId="52D72EA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BCH</w:t>
                  </w:r>
                </w:p>
              </w:tc>
              <w:tc>
                <w:tcPr>
                  <w:tcW w:w="1989" w:type="dxa"/>
                </w:tcPr>
                <w:p w14:paraId="2424AAC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0ED493FD" w14:textId="77777777" w:rsidTr="008F249F">
              <w:trPr>
                <w:trHeight w:val="267"/>
              </w:trPr>
              <w:tc>
                <w:tcPr>
                  <w:tcW w:w="1274" w:type="dxa"/>
                </w:tcPr>
                <w:p w14:paraId="1F2266EC"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B</w:t>
                  </w:r>
                </w:p>
              </w:tc>
              <w:tc>
                <w:tcPr>
                  <w:tcW w:w="2095" w:type="dxa"/>
                </w:tcPr>
                <w:p w14:paraId="05D31E3D"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0F3BCDF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SI-RNTI</w:t>
                  </w:r>
                </w:p>
              </w:tc>
              <w:tc>
                <w:tcPr>
                  <w:tcW w:w="1991" w:type="dxa"/>
                </w:tcPr>
                <w:p w14:paraId="04598BB3"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7A50F50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5C1C5AB7" w14:textId="77777777" w:rsidTr="008F249F">
              <w:trPr>
                <w:trHeight w:val="283"/>
              </w:trPr>
              <w:tc>
                <w:tcPr>
                  <w:tcW w:w="1274" w:type="dxa"/>
                </w:tcPr>
                <w:p w14:paraId="0C3E1C5E"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C0</w:t>
                  </w:r>
                </w:p>
              </w:tc>
              <w:tc>
                <w:tcPr>
                  <w:tcW w:w="2095" w:type="dxa"/>
                </w:tcPr>
                <w:p w14:paraId="45D2F241"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48A4729E"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P-RNTI</w:t>
                  </w:r>
                </w:p>
              </w:tc>
              <w:tc>
                <w:tcPr>
                  <w:tcW w:w="1991" w:type="dxa"/>
                </w:tcPr>
                <w:p w14:paraId="67CDEA6B"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61A6EE99"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Note 1, Note 2</w:t>
                  </w:r>
                </w:p>
              </w:tc>
            </w:tr>
            <w:tr w:rsidR="00E350B5" w:rsidRPr="00E350B5" w14:paraId="125003EE" w14:textId="77777777" w:rsidTr="008F249F">
              <w:trPr>
                <w:trHeight w:val="283"/>
              </w:trPr>
              <w:tc>
                <w:tcPr>
                  <w:tcW w:w="1274" w:type="dxa"/>
                </w:tcPr>
                <w:p w14:paraId="46D11757"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C1</w:t>
                  </w:r>
                </w:p>
              </w:tc>
              <w:tc>
                <w:tcPr>
                  <w:tcW w:w="2095" w:type="dxa"/>
                </w:tcPr>
                <w:p w14:paraId="5E793DE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6C494DFD"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P-RNTI</w:t>
                  </w:r>
                </w:p>
              </w:tc>
              <w:tc>
                <w:tcPr>
                  <w:tcW w:w="1991" w:type="dxa"/>
                </w:tcPr>
                <w:p w14:paraId="5341D925"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PCH</w:t>
                  </w:r>
                </w:p>
              </w:tc>
              <w:tc>
                <w:tcPr>
                  <w:tcW w:w="1989" w:type="dxa"/>
                </w:tcPr>
                <w:p w14:paraId="2034528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4811C824" w14:textId="77777777" w:rsidTr="008F249F">
              <w:trPr>
                <w:trHeight w:val="488"/>
              </w:trPr>
              <w:tc>
                <w:tcPr>
                  <w:tcW w:w="1274" w:type="dxa"/>
                </w:tcPr>
                <w:p w14:paraId="22B37BF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D0</w:t>
                  </w:r>
                </w:p>
              </w:tc>
              <w:tc>
                <w:tcPr>
                  <w:tcW w:w="2095" w:type="dxa"/>
                  <w:shd w:val="clear" w:color="auto" w:fill="auto"/>
                </w:tcPr>
                <w:p w14:paraId="5AA820B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7EFB6F0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 xml:space="preserve">RA-RNTI or Temporary C-RNTI or  </w:t>
                  </w:r>
                  <w:proofErr w:type="spellStart"/>
                  <w:r w:rsidRPr="00E350B5">
                    <w:rPr>
                      <w:rFonts w:ascii="Arial" w:eastAsia="MS Mincho" w:hAnsi="Arial"/>
                      <w:sz w:val="18"/>
                      <w:lang w:eastAsia="ja-JP"/>
                    </w:rPr>
                    <w:t>MsgB</w:t>
                  </w:r>
                  <w:proofErr w:type="spellEnd"/>
                  <w:r w:rsidRPr="00E350B5">
                    <w:rPr>
                      <w:rFonts w:ascii="Arial" w:eastAsia="MS Mincho" w:hAnsi="Arial"/>
                      <w:sz w:val="18"/>
                      <w:lang w:eastAsia="ja-JP"/>
                    </w:rPr>
                    <w:t>-RNTI</w:t>
                  </w:r>
                </w:p>
              </w:tc>
              <w:tc>
                <w:tcPr>
                  <w:tcW w:w="1991" w:type="dxa"/>
                </w:tcPr>
                <w:p w14:paraId="0EDF775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2DF26B7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3</w:t>
                  </w:r>
                </w:p>
              </w:tc>
            </w:tr>
            <w:tr w:rsidR="00E350B5" w:rsidRPr="00E350B5" w14:paraId="3C243FB5" w14:textId="77777777" w:rsidTr="008F249F">
              <w:trPr>
                <w:trHeight w:val="267"/>
              </w:trPr>
              <w:tc>
                <w:tcPr>
                  <w:tcW w:w="1274" w:type="dxa"/>
                </w:tcPr>
                <w:p w14:paraId="6D37D5F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D1</w:t>
                  </w:r>
                </w:p>
              </w:tc>
              <w:tc>
                <w:tcPr>
                  <w:tcW w:w="2095" w:type="dxa"/>
                </w:tcPr>
                <w:p w14:paraId="1218F44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PDCCH+PDSCH</w:t>
                  </w:r>
                </w:p>
              </w:tc>
              <w:tc>
                <w:tcPr>
                  <w:tcW w:w="2539" w:type="dxa"/>
                </w:tcPr>
                <w:p w14:paraId="625FDF1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 CS-RNTI, MCS-C-RNTI</w:t>
                  </w:r>
                </w:p>
              </w:tc>
              <w:tc>
                <w:tcPr>
                  <w:tcW w:w="1991" w:type="dxa"/>
                </w:tcPr>
                <w:p w14:paraId="12FE885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49C2402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260FAAB1" w14:textId="77777777" w:rsidTr="008F249F">
              <w:trPr>
                <w:trHeight w:val="267"/>
              </w:trPr>
              <w:tc>
                <w:tcPr>
                  <w:tcW w:w="1274" w:type="dxa"/>
                </w:tcPr>
                <w:p w14:paraId="55ACE249"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D1a</w:t>
                  </w:r>
                </w:p>
              </w:tc>
              <w:tc>
                <w:tcPr>
                  <w:tcW w:w="2095" w:type="dxa"/>
                </w:tcPr>
                <w:p w14:paraId="6471FB0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PDCCH+PDSCH</w:t>
                  </w:r>
                </w:p>
              </w:tc>
              <w:tc>
                <w:tcPr>
                  <w:tcW w:w="2539" w:type="dxa"/>
                </w:tcPr>
                <w:p w14:paraId="03B967E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C-RNTI, MCS-C-RNTI</w:t>
                  </w:r>
                </w:p>
              </w:tc>
              <w:tc>
                <w:tcPr>
                  <w:tcW w:w="1991" w:type="dxa"/>
                </w:tcPr>
                <w:p w14:paraId="7AD419F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color w:val="FF0000"/>
                      <w:sz w:val="18"/>
                      <w:u w:val="single"/>
                      <w:lang w:eastAsia="ja-JP"/>
                    </w:rPr>
                  </w:pPr>
                  <w:r w:rsidRPr="00E350B5">
                    <w:rPr>
                      <w:rFonts w:ascii="Arial" w:eastAsia="MS Mincho" w:hAnsi="Arial"/>
                      <w:color w:val="FF0000"/>
                      <w:sz w:val="18"/>
                      <w:u w:val="single"/>
                      <w:lang w:eastAsia="ja-JP"/>
                    </w:rPr>
                    <w:t>DL-SCH</w:t>
                  </w:r>
                </w:p>
              </w:tc>
              <w:tc>
                <w:tcPr>
                  <w:tcW w:w="1989" w:type="dxa"/>
                </w:tcPr>
                <w:p w14:paraId="35F57ED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6986D16" w14:textId="77777777" w:rsidTr="008F249F">
              <w:trPr>
                <w:trHeight w:val="267"/>
              </w:trPr>
              <w:tc>
                <w:tcPr>
                  <w:tcW w:w="1274" w:type="dxa"/>
                </w:tcPr>
                <w:p w14:paraId="4213FEB3"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D2</w:t>
                  </w:r>
                </w:p>
              </w:tc>
              <w:tc>
                <w:tcPr>
                  <w:tcW w:w="2095" w:type="dxa"/>
                </w:tcPr>
                <w:p w14:paraId="141EEDED"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019A48DC"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 CS-RNTI, MCS-C-RNTI</w:t>
                  </w:r>
                </w:p>
              </w:tc>
              <w:tc>
                <w:tcPr>
                  <w:tcW w:w="1991" w:type="dxa"/>
                </w:tcPr>
                <w:p w14:paraId="16E9D66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DL-SCH</w:t>
                  </w:r>
                </w:p>
              </w:tc>
              <w:tc>
                <w:tcPr>
                  <w:tcW w:w="1989" w:type="dxa"/>
                </w:tcPr>
                <w:p w14:paraId="23D2BC8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A26C4EE" w14:textId="77777777" w:rsidTr="008F249F">
              <w:trPr>
                <w:trHeight w:val="283"/>
              </w:trPr>
              <w:tc>
                <w:tcPr>
                  <w:tcW w:w="1274" w:type="dxa"/>
                </w:tcPr>
                <w:p w14:paraId="009DD0DB"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E</w:t>
                  </w:r>
                </w:p>
              </w:tc>
              <w:tc>
                <w:tcPr>
                  <w:tcW w:w="2095" w:type="dxa"/>
                </w:tcPr>
                <w:p w14:paraId="416213E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6AA2ADE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w:t>
                  </w:r>
                </w:p>
              </w:tc>
              <w:tc>
                <w:tcPr>
                  <w:tcW w:w="1991" w:type="dxa"/>
                </w:tcPr>
                <w:p w14:paraId="7DF58D0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5030C5F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4</w:t>
                  </w:r>
                </w:p>
              </w:tc>
            </w:tr>
            <w:tr w:rsidR="00E350B5" w:rsidRPr="00E350B5" w14:paraId="57A89955" w14:textId="77777777" w:rsidTr="008F249F">
              <w:trPr>
                <w:trHeight w:val="283"/>
              </w:trPr>
              <w:tc>
                <w:tcPr>
                  <w:tcW w:w="1274" w:type="dxa"/>
                </w:tcPr>
                <w:p w14:paraId="3C5DCD81"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F0</w:t>
                  </w:r>
                </w:p>
              </w:tc>
              <w:tc>
                <w:tcPr>
                  <w:tcW w:w="2095" w:type="dxa"/>
                </w:tcPr>
                <w:p w14:paraId="75A1AF3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6CAE92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Temporary C-RNTI</w:t>
                  </w:r>
                </w:p>
              </w:tc>
              <w:tc>
                <w:tcPr>
                  <w:tcW w:w="1991" w:type="dxa"/>
                </w:tcPr>
                <w:p w14:paraId="415E7A6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UL-SCH</w:t>
                  </w:r>
                </w:p>
              </w:tc>
              <w:tc>
                <w:tcPr>
                  <w:tcW w:w="1989" w:type="dxa"/>
                </w:tcPr>
                <w:p w14:paraId="608B362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3</w:t>
                  </w:r>
                </w:p>
              </w:tc>
            </w:tr>
            <w:tr w:rsidR="00E350B5" w:rsidRPr="00E350B5" w14:paraId="511B8FD1" w14:textId="77777777" w:rsidTr="008F249F">
              <w:trPr>
                <w:trHeight w:val="283"/>
              </w:trPr>
              <w:tc>
                <w:tcPr>
                  <w:tcW w:w="1274" w:type="dxa"/>
                </w:tcPr>
                <w:p w14:paraId="7A0F29B1"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F1</w:t>
                  </w:r>
                </w:p>
              </w:tc>
              <w:tc>
                <w:tcPr>
                  <w:tcW w:w="2095" w:type="dxa"/>
                </w:tcPr>
                <w:p w14:paraId="32BF670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73DF8D5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C-RNTI, CS-RNTI, MCS-C-RNTI</w:t>
                  </w:r>
                </w:p>
              </w:tc>
              <w:tc>
                <w:tcPr>
                  <w:tcW w:w="1991" w:type="dxa"/>
                </w:tcPr>
                <w:p w14:paraId="623F4097"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UL-SCH</w:t>
                  </w:r>
                </w:p>
              </w:tc>
              <w:tc>
                <w:tcPr>
                  <w:tcW w:w="1989" w:type="dxa"/>
                </w:tcPr>
                <w:p w14:paraId="2F9DBAF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5C1DF71" w14:textId="77777777" w:rsidTr="008F249F">
              <w:trPr>
                <w:trHeight w:val="356"/>
              </w:trPr>
              <w:tc>
                <w:tcPr>
                  <w:tcW w:w="1274" w:type="dxa"/>
                </w:tcPr>
                <w:p w14:paraId="29693432"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G</w:t>
                  </w:r>
                </w:p>
              </w:tc>
              <w:tc>
                <w:tcPr>
                  <w:tcW w:w="2095" w:type="dxa"/>
                </w:tcPr>
                <w:p w14:paraId="440431E3"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6FFAB57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rPr>
                    <w:t xml:space="preserve">SFI-RNTI </w:t>
                  </w:r>
                </w:p>
              </w:tc>
              <w:tc>
                <w:tcPr>
                  <w:tcW w:w="1991" w:type="dxa"/>
                </w:tcPr>
                <w:p w14:paraId="00118F6C"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3CB7E46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084CAC9C" w14:textId="77777777" w:rsidTr="008F249F">
              <w:trPr>
                <w:trHeight w:val="266"/>
              </w:trPr>
              <w:tc>
                <w:tcPr>
                  <w:tcW w:w="1274" w:type="dxa"/>
                </w:tcPr>
                <w:p w14:paraId="29A5D6FB"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H</w:t>
                  </w:r>
                </w:p>
              </w:tc>
              <w:tc>
                <w:tcPr>
                  <w:tcW w:w="2095" w:type="dxa"/>
                </w:tcPr>
                <w:p w14:paraId="5A35286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445D0E94"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 xml:space="preserve">INT-RNTI </w:t>
                  </w:r>
                </w:p>
              </w:tc>
              <w:tc>
                <w:tcPr>
                  <w:tcW w:w="1991" w:type="dxa"/>
                </w:tcPr>
                <w:p w14:paraId="41051EF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7C8152A6"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1A23DF72" w14:textId="77777777" w:rsidTr="008F249F">
              <w:trPr>
                <w:trHeight w:val="428"/>
              </w:trPr>
              <w:tc>
                <w:tcPr>
                  <w:tcW w:w="1274" w:type="dxa"/>
                </w:tcPr>
                <w:p w14:paraId="00868B5B"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J0</w:t>
                  </w:r>
                </w:p>
              </w:tc>
              <w:tc>
                <w:tcPr>
                  <w:tcW w:w="2095" w:type="dxa"/>
                </w:tcPr>
                <w:p w14:paraId="449CDBC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0A74FB5"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TPC-PUSCH-RNTI</w:t>
                  </w:r>
                </w:p>
              </w:tc>
              <w:tc>
                <w:tcPr>
                  <w:tcW w:w="1991" w:type="dxa"/>
                </w:tcPr>
                <w:p w14:paraId="3DA9BAD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33713C52"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0776DCE" w14:textId="77777777" w:rsidTr="008F249F">
              <w:trPr>
                <w:trHeight w:val="428"/>
              </w:trPr>
              <w:tc>
                <w:tcPr>
                  <w:tcW w:w="1274" w:type="dxa"/>
                </w:tcPr>
                <w:p w14:paraId="6D3FE118"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J1</w:t>
                  </w:r>
                </w:p>
              </w:tc>
              <w:tc>
                <w:tcPr>
                  <w:tcW w:w="2095" w:type="dxa"/>
                </w:tcPr>
                <w:p w14:paraId="46AB36E7"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31660606"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TPC-PUCCH-RNTI</w:t>
                  </w:r>
                </w:p>
              </w:tc>
              <w:tc>
                <w:tcPr>
                  <w:tcW w:w="1991" w:type="dxa"/>
                </w:tcPr>
                <w:p w14:paraId="3201E04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0D06FF2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26A6890" w14:textId="77777777" w:rsidTr="008F249F">
              <w:trPr>
                <w:trHeight w:val="311"/>
              </w:trPr>
              <w:tc>
                <w:tcPr>
                  <w:tcW w:w="1274" w:type="dxa"/>
                </w:tcPr>
                <w:p w14:paraId="60BC7497" w14:textId="77777777" w:rsidR="00E350B5" w:rsidRPr="00E350B5" w:rsidDel="0004214C"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J2</w:t>
                  </w:r>
                </w:p>
              </w:tc>
              <w:tc>
                <w:tcPr>
                  <w:tcW w:w="2095" w:type="dxa"/>
                </w:tcPr>
                <w:p w14:paraId="38D1AF41"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F3D27C1"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TPC-SRS-RNTI</w:t>
                  </w:r>
                </w:p>
              </w:tc>
              <w:tc>
                <w:tcPr>
                  <w:tcW w:w="1991" w:type="dxa"/>
                </w:tcPr>
                <w:p w14:paraId="482AFA7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33D7A1E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D3155C5" w14:textId="77777777" w:rsidTr="008F249F">
              <w:trPr>
                <w:trHeight w:val="311"/>
              </w:trPr>
              <w:tc>
                <w:tcPr>
                  <w:tcW w:w="1274" w:type="dxa"/>
                </w:tcPr>
                <w:p w14:paraId="773A5A1D" w14:textId="77777777" w:rsidR="00E350B5" w:rsidRPr="00E350B5" w:rsidDel="00A763C8"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K</w:t>
                  </w:r>
                </w:p>
              </w:tc>
              <w:tc>
                <w:tcPr>
                  <w:tcW w:w="2095" w:type="dxa"/>
                </w:tcPr>
                <w:p w14:paraId="14A009D7"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5AA647F5"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SP-CSI-RNTI</w:t>
                  </w:r>
                </w:p>
              </w:tc>
              <w:tc>
                <w:tcPr>
                  <w:tcW w:w="1991" w:type="dxa"/>
                </w:tcPr>
                <w:p w14:paraId="38236D7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422AC0C0"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85264E8" w14:textId="77777777" w:rsidTr="008F249F">
              <w:trPr>
                <w:trHeight w:val="311"/>
              </w:trPr>
              <w:tc>
                <w:tcPr>
                  <w:tcW w:w="1274" w:type="dxa"/>
                </w:tcPr>
                <w:p w14:paraId="68B46678"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L0</w:t>
                  </w:r>
                </w:p>
              </w:tc>
              <w:tc>
                <w:tcPr>
                  <w:tcW w:w="2095" w:type="dxa"/>
                </w:tcPr>
                <w:p w14:paraId="6BCBE5D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083CE6DD"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MS Mincho" w:hAnsi="Arial"/>
                      <w:sz w:val="18"/>
                      <w:lang w:eastAsia="ja-JP"/>
                    </w:rPr>
                    <w:t>SL-RNTI</w:t>
                  </w:r>
                </w:p>
              </w:tc>
              <w:tc>
                <w:tcPr>
                  <w:tcW w:w="1991" w:type="dxa"/>
                </w:tcPr>
                <w:p w14:paraId="23714EAE"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lang w:eastAsia="zh-CN"/>
                    </w:rPr>
                    <w:t>SL-SCH</w:t>
                  </w:r>
                </w:p>
              </w:tc>
              <w:tc>
                <w:tcPr>
                  <w:tcW w:w="1989" w:type="dxa"/>
                </w:tcPr>
                <w:p w14:paraId="4CE42AFF"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1632DC29" w14:textId="77777777" w:rsidTr="008F249F">
              <w:trPr>
                <w:trHeight w:val="311"/>
              </w:trPr>
              <w:tc>
                <w:tcPr>
                  <w:tcW w:w="1274" w:type="dxa"/>
                </w:tcPr>
                <w:p w14:paraId="3BF6042E"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L1</w:t>
                  </w:r>
                </w:p>
              </w:tc>
              <w:tc>
                <w:tcPr>
                  <w:tcW w:w="2095" w:type="dxa"/>
                </w:tcPr>
                <w:p w14:paraId="680B21C4"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lang w:eastAsia="zh-CN"/>
                    </w:rPr>
                    <w:t>PDCCH</w:t>
                  </w:r>
                </w:p>
              </w:tc>
              <w:tc>
                <w:tcPr>
                  <w:tcW w:w="2539" w:type="dxa"/>
                </w:tcPr>
                <w:p w14:paraId="0E1B39DE"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lang w:eastAsia="zh-CN"/>
                    </w:rPr>
                    <w:t>SLCS-RNTI</w:t>
                  </w:r>
                </w:p>
              </w:tc>
              <w:tc>
                <w:tcPr>
                  <w:tcW w:w="1991" w:type="dxa"/>
                </w:tcPr>
                <w:p w14:paraId="4587AF13"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Times New Roman" w:hAnsi="Arial"/>
                      <w:sz w:val="18"/>
                      <w:lang w:eastAsia="zh-CN"/>
                    </w:rPr>
                    <w:t>SL-SCH</w:t>
                  </w:r>
                </w:p>
              </w:tc>
              <w:tc>
                <w:tcPr>
                  <w:tcW w:w="1989" w:type="dxa"/>
                </w:tcPr>
                <w:p w14:paraId="015432F0"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67184788" w14:textId="77777777" w:rsidTr="008F249F">
              <w:trPr>
                <w:trHeight w:val="311"/>
              </w:trPr>
              <w:tc>
                <w:tcPr>
                  <w:tcW w:w="1274" w:type="dxa"/>
                </w:tcPr>
                <w:p w14:paraId="3834C280"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M</w:t>
                  </w:r>
                </w:p>
              </w:tc>
              <w:tc>
                <w:tcPr>
                  <w:tcW w:w="2095" w:type="dxa"/>
                </w:tcPr>
                <w:p w14:paraId="5B1670EB"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lang w:eastAsia="zh-CN"/>
                    </w:rPr>
                  </w:pPr>
                  <w:r w:rsidRPr="00E350B5">
                    <w:rPr>
                      <w:rFonts w:ascii="Arial" w:eastAsia="Times New Roman" w:hAnsi="Arial"/>
                      <w:sz w:val="18"/>
                      <w:lang w:eastAsia="zh-CN"/>
                    </w:rPr>
                    <w:t>PDCCH</w:t>
                  </w:r>
                </w:p>
              </w:tc>
              <w:tc>
                <w:tcPr>
                  <w:tcW w:w="2539" w:type="dxa"/>
                </w:tcPr>
                <w:p w14:paraId="06F6C363"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lang w:eastAsia="zh-CN"/>
                    </w:rPr>
                  </w:pPr>
                  <w:r w:rsidRPr="00E350B5">
                    <w:rPr>
                      <w:rFonts w:ascii="Arial" w:eastAsia="Times New Roman" w:hAnsi="Arial"/>
                      <w:sz w:val="18"/>
                    </w:rPr>
                    <w:t>SL Semi-Persistent Scheduling V-RNTI</w:t>
                  </w:r>
                </w:p>
              </w:tc>
              <w:tc>
                <w:tcPr>
                  <w:tcW w:w="1991" w:type="dxa"/>
                </w:tcPr>
                <w:p w14:paraId="43B2628A"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lang w:eastAsia="zh-CN"/>
                    </w:rPr>
                  </w:pPr>
                  <w:r w:rsidRPr="00E350B5">
                    <w:rPr>
                      <w:rFonts w:ascii="Arial" w:eastAsia="Times New Roman" w:hAnsi="Arial"/>
                      <w:sz w:val="18"/>
                      <w:lang w:eastAsia="zh-CN"/>
                    </w:rPr>
                    <w:t>SL-SCH</w:t>
                  </w:r>
                </w:p>
              </w:tc>
              <w:tc>
                <w:tcPr>
                  <w:tcW w:w="1989" w:type="dxa"/>
                </w:tcPr>
                <w:p w14:paraId="2D7B1D1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Note 5</w:t>
                  </w:r>
                </w:p>
              </w:tc>
            </w:tr>
            <w:tr w:rsidR="00E350B5" w:rsidRPr="00E350B5" w14:paraId="630AE5D4" w14:textId="77777777" w:rsidTr="008F249F">
              <w:trPr>
                <w:trHeight w:val="311"/>
              </w:trPr>
              <w:tc>
                <w:tcPr>
                  <w:tcW w:w="1274" w:type="dxa"/>
                </w:tcPr>
                <w:p w14:paraId="297D2B7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N</w:t>
                  </w:r>
                </w:p>
              </w:tc>
              <w:tc>
                <w:tcPr>
                  <w:tcW w:w="2095" w:type="dxa"/>
                </w:tcPr>
                <w:p w14:paraId="41FA1049"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314F8B00"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PS-RNTI</w:t>
                  </w:r>
                </w:p>
              </w:tc>
              <w:tc>
                <w:tcPr>
                  <w:tcW w:w="1991" w:type="dxa"/>
                </w:tcPr>
                <w:p w14:paraId="5394479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7A8BDF85"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79FAD90B" w14:textId="77777777" w:rsidTr="008F249F">
              <w:trPr>
                <w:trHeight w:val="311"/>
              </w:trPr>
              <w:tc>
                <w:tcPr>
                  <w:tcW w:w="1274" w:type="dxa"/>
                </w:tcPr>
                <w:p w14:paraId="341FE13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sz w:val="18"/>
                      <w:lang w:eastAsia="ja-JP"/>
                    </w:rPr>
                  </w:pPr>
                  <w:r w:rsidRPr="00E350B5">
                    <w:rPr>
                      <w:rFonts w:ascii="Arial" w:eastAsia="MS Mincho" w:hAnsi="Arial"/>
                      <w:sz w:val="18"/>
                      <w:lang w:eastAsia="ja-JP"/>
                    </w:rPr>
                    <w:t>O</w:t>
                  </w:r>
                </w:p>
              </w:tc>
              <w:tc>
                <w:tcPr>
                  <w:tcW w:w="2095" w:type="dxa"/>
                </w:tcPr>
                <w:p w14:paraId="4610B83A"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PDCCH</w:t>
                  </w:r>
                </w:p>
              </w:tc>
              <w:tc>
                <w:tcPr>
                  <w:tcW w:w="2539" w:type="dxa"/>
                </w:tcPr>
                <w:p w14:paraId="0A786576" w14:textId="77777777" w:rsidR="00E350B5" w:rsidRPr="00E350B5" w:rsidRDefault="00E350B5" w:rsidP="00E350B5">
                  <w:pPr>
                    <w:keepNext/>
                    <w:keepLines/>
                    <w:overflowPunct/>
                    <w:autoSpaceDE/>
                    <w:autoSpaceDN/>
                    <w:adjustRightInd/>
                    <w:spacing w:after="0" w:line="240" w:lineRule="auto"/>
                    <w:textAlignment w:val="auto"/>
                    <w:rPr>
                      <w:rFonts w:ascii="Arial" w:eastAsia="Times New Roman" w:hAnsi="Arial"/>
                      <w:sz w:val="18"/>
                    </w:rPr>
                  </w:pPr>
                  <w:r w:rsidRPr="00E350B5">
                    <w:rPr>
                      <w:rFonts w:ascii="Arial" w:eastAsia="Times New Roman" w:hAnsi="Arial"/>
                      <w:sz w:val="18"/>
                    </w:rPr>
                    <w:t>AI-RNTI</w:t>
                  </w:r>
                </w:p>
              </w:tc>
              <w:tc>
                <w:tcPr>
                  <w:tcW w:w="1991" w:type="dxa"/>
                </w:tcPr>
                <w:p w14:paraId="47D911EB"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r w:rsidRPr="00E350B5">
                    <w:rPr>
                      <w:rFonts w:ascii="Arial" w:eastAsia="MS Mincho" w:hAnsi="Arial"/>
                      <w:sz w:val="18"/>
                      <w:lang w:eastAsia="ja-JP"/>
                    </w:rPr>
                    <w:t>N/A</w:t>
                  </w:r>
                </w:p>
              </w:tc>
              <w:tc>
                <w:tcPr>
                  <w:tcW w:w="1989" w:type="dxa"/>
                </w:tcPr>
                <w:p w14:paraId="6D914B18" w14:textId="77777777" w:rsidR="00E350B5" w:rsidRPr="00E350B5" w:rsidRDefault="00E350B5" w:rsidP="00E350B5">
                  <w:pPr>
                    <w:keepNext/>
                    <w:keepLines/>
                    <w:overflowPunct/>
                    <w:autoSpaceDE/>
                    <w:autoSpaceDN/>
                    <w:adjustRightInd/>
                    <w:spacing w:after="0" w:line="240" w:lineRule="auto"/>
                    <w:textAlignment w:val="auto"/>
                    <w:rPr>
                      <w:rFonts w:ascii="Arial" w:eastAsia="MS Mincho" w:hAnsi="Arial"/>
                      <w:sz w:val="18"/>
                      <w:lang w:eastAsia="ja-JP"/>
                    </w:rPr>
                  </w:pPr>
                </w:p>
              </w:tc>
            </w:tr>
            <w:tr w:rsidR="00E350B5" w:rsidRPr="00E350B5" w14:paraId="4C8F5192" w14:textId="77777777" w:rsidTr="008F249F">
              <w:trPr>
                <w:trHeight w:val="70"/>
              </w:trPr>
              <w:tc>
                <w:tcPr>
                  <w:tcW w:w="9888" w:type="dxa"/>
                  <w:gridSpan w:val="5"/>
                </w:tcPr>
                <w:p w14:paraId="2765689E"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1:</w:t>
                  </w:r>
                  <w:r w:rsidRPr="00E350B5">
                    <w:rPr>
                      <w:rFonts w:ascii="Arial" w:eastAsia="MS Mincho" w:hAnsi="Arial"/>
                      <w:sz w:val="18"/>
                      <w:lang w:eastAsia="ja-JP"/>
                    </w:rPr>
                    <w:tab/>
                    <w:t>These are received from PCell only.</w:t>
                  </w:r>
                </w:p>
                <w:p w14:paraId="786B4558"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2:</w:t>
                  </w:r>
                  <w:r w:rsidRPr="00E350B5">
                    <w:rPr>
                      <w:rFonts w:ascii="Arial" w:eastAsia="MS Mincho" w:hAnsi="Arial"/>
                      <w:sz w:val="18"/>
                      <w:lang w:eastAsia="ja-JP"/>
                    </w:rPr>
                    <w:tab/>
                    <w:t>In some cases UE is only required to monitor the short message within the DCI for P-RNTI.</w:t>
                  </w:r>
                </w:p>
                <w:p w14:paraId="465039E7"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3:</w:t>
                  </w:r>
                  <w:r w:rsidRPr="00E350B5">
                    <w:rPr>
                      <w:rFonts w:ascii="Arial" w:eastAsia="MS Mincho" w:hAnsi="Arial"/>
                      <w:sz w:val="18"/>
                      <w:lang w:eastAsia="ja-JP"/>
                    </w:rPr>
                    <w:tab/>
                    <w:t>These are received from PCell or PSCell.</w:t>
                  </w:r>
                </w:p>
                <w:p w14:paraId="0ECA335B"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4:</w:t>
                  </w:r>
                  <w:r w:rsidRPr="00E350B5">
                    <w:rPr>
                      <w:rFonts w:ascii="Arial" w:eastAsia="MS Mincho" w:hAnsi="Arial"/>
                      <w:sz w:val="18"/>
                      <w:lang w:eastAsia="ja-JP"/>
                    </w:rPr>
                    <w:tab/>
                    <w:t xml:space="preserve">This corresponds to PDCCH-ordered PRACH. </w:t>
                  </w:r>
                </w:p>
                <w:p w14:paraId="7E20D4C4" w14:textId="77777777" w:rsidR="00E350B5" w:rsidRPr="00E350B5" w:rsidRDefault="00E350B5" w:rsidP="00E350B5">
                  <w:pPr>
                    <w:keepNext/>
                    <w:keepLines/>
                    <w:overflowPunct/>
                    <w:autoSpaceDE/>
                    <w:autoSpaceDN/>
                    <w:adjustRightInd/>
                    <w:spacing w:after="0" w:line="240" w:lineRule="auto"/>
                    <w:ind w:left="851" w:hanging="851"/>
                    <w:textAlignment w:val="auto"/>
                    <w:rPr>
                      <w:rFonts w:ascii="Arial" w:eastAsia="MS Mincho" w:hAnsi="Arial"/>
                      <w:sz w:val="18"/>
                      <w:lang w:eastAsia="ja-JP"/>
                    </w:rPr>
                  </w:pPr>
                  <w:r w:rsidRPr="00E350B5">
                    <w:rPr>
                      <w:rFonts w:ascii="Arial" w:eastAsia="MS Mincho" w:hAnsi="Arial"/>
                      <w:sz w:val="18"/>
                      <w:lang w:eastAsia="ja-JP"/>
                    </w:rPr>
                    <w:t>Note 5:</w:t>
                  </w:r>
                  <w:r w:rsidRPr="00E350B5">
                    <w:rPr>
                      <w:rFonts w:ascii="Arial" w:eastAsia="MS Mincho" w:hAnsi="Arial"/>
                      <w:sz w:val="18"/>
                      <w:lang w:eastAsia="ja-JP"/>
                    </w:rPr>
                    <w:tab/>
                    <w:t>This corresponds to PDCCH scheduling LTE PC5.</w:t>
                  </w:r>
                </w:p>
              </w:tc>
            </w:tr>
          </w:tbl>
          <w:p w14:paraId="31393D4F" w14:textId="77777777" w:rsidR="00E350B5" w:rsidRPr="00E350B5" w:rsidRDefault="00E350B5" w:rsidP="00E350B5">
            <w:pPr>
              <w:keepNext/>
              <w:overflowPunct/>
              <w:autoSpaceDE/>
              <w:autoSpaceDN/>
              <w:adjustRightInd/>
              <w:textAlignment w:val="auto"/>
              <w:rPr>
                <w:rFonts w:eastAsia="Times New Roman"/>
              </w:rPr>
            </w:pPr>
          </w:p>
          <w:p w14:paraId="7BF1CF6B" w14:textId="77777777" w:rsidR="00E350B5" w:rsidRPr="00E350B5" w:rsidRDefault="00E350B5" w:rsidP="00E350B5">
            <w:pPr>
              <w:keepNext/>
              <w:keepLines/>
              <w:overflowPunct/>
              <w:autoSpaceDE/>
              <w:autoSpaceDN/>
              <w:adjustRightInd/>
              <w:spacing w:before="60"/>
              <w:jc w:val="center"/>
              <w:textAlignment w:val="auto"/>
              <w:rPr>
                <w:rFonts w:ascii="Arial" w:hAnsi="Arial"/>
                <w:b/>
                <w:lang w:eastAsia="zh-CN"/>
              </w:rPr>
            </w:pPr>
            <w:r w:rsidRPr="00E350B5">
              <w:rPr>
                <w:rFonts w:ascii="Arial" w:eastAsia="Times New Roman" w:hAnsi="Arial"/>
                <w:b/>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E350B5" w:rsidRPr="00E350B5" w14:paraId="3B5CDFCB" w14:textId="77777777" w:rsidTr="008F249F">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06AF4644"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0D276510"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Comment</w:t>
                  </w:r>
                </w:p>
              </w:tc>
            </w:tr>
            <w:tr w:rsidR="00E350B5" w:rsidRPr="00E350B5" w14:paraId="69C57588" w14:textId="77777777" w:rsidTr="008F249F">
              <w:trPr>
                <w:trHeight w:val="257"/>
              </w:trPr>
              <w:tc>
                <w:tcPr>
                  <w:tcW w:w="2942" w:type="dxa"/>
                </w:tcPr>
                <w:p w14:paraId="7502456F"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PCell</w:t>
                  </w:r>
                </w:p>
              </w:tc>
              <w:tc>
                <w:tcPr>
                  <w:tcW w:w="2700" w:type="dxa"/>
                </w:tcPr>
                <w:p w14:paraId="732EB998"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PSCell</w:t>
                  </w:r>
                </w:p>
              </w:tc>
              <w:tc>
                <w:tcPr>
                  <w:tcW w:w="2518" w:type="dxa"/>
                </w:tcPr>
                <w:p w14:paraId="6292E93D"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r w:rsidRPr="00E350B5">
                    <w:rPr>
                      <w:rFonts w:ascii="Arial" w:eastAsia="MS Mincho" w:hAnsi="Arial"/>
                      <w:b/>
                      <w:sz w:val="18"/>
                      <w:lang w:eastAsia="ja-JP"/>
                    </w:rPr>
                    <w:t>SCell</w:t>
                  </w:r>
                </w:p>
              </w:tc>
              <w:tc>
                <w:tcPr>
                  <w:tcW w:w="1758" w:type="dxa"/>
                  <w:vMerge/>
                </w:tcPr>
                <w:p w14:paraId="390AAE17" w14:textId="77777777" w:rsidR="00E350B5" w:rsidRPr="00E350B5" w:rsidRDefault="00E350B5" w:rsidP="00E350B5">
                  <w:pPr>
                    <w:keepNext/>
                    <w:keepLines/>
                    <w:overflowPunct/>
                    <w:autoSpaceDE/>
                    <w:autoSpaceDN/>
                    <w:adjustRightInd/>
                    <w:spacing w:after="0" w:line="240" w:lineRule="auto"/>
                    <w:jc w:val="center"/>
                    <w:textAlignment w:val="auto"/>
                    <w:rPr>
                      <w:rFonts w:ascii="Arial" w:eastAsia="MS Mincho" w:hAnsi="Arial"/>
                      <w:b/>
                      <w:sz w:val="18"/>
                      <w:lang w:eastAsia="ja-JP"/>
                    </w:rPr>
                  </w:pPr>
                </w:p>
              </w:tc>
            </w:tr>
            <w:tr w:rsidR="00E350B5" w:rsidRPr="00E350B5" w14:paraId="03D8C89D" w14:textId="77777777" w:rsidTr="008F249F">
              <w:trPr>
                <w:trHeight w:val="273"/>
              </w:trPr>
              <w:tc>
                <w:tcPr>
                  <w:tcW w:w="9918" w:type="dxa"/>
                  <w:gridSpan w:val="4"/>
                </w:tcPr>
                <w:p w14:paraId="573ABFB1"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1. RRC_IDLE</w:t>
                  </w:r>
                </w:p>
              </w:tc>
            </w:tr>
            <w:tr w:rsidR="00E350B5" w:rsidRPr="00E350B5" w14:paraId="07F82182" w14:textId="77777777" w:rsidTr="008F249F">
              <w:trPr>
                <w:trHeight w:val="563"/>
              </w:trPr>
              <w:tc>
                <w:tcPr>
                  <w:tcW w:w="2942" w:type="dxa"/>
                </w:tcPr>
                <w:p w14:paraId="2E94E450" w14:textId="77777777" w:rsidR="00E350B5" w:rsidRPr="00E350B5" w:rsidRDefault="00E350B5" w:rsidP="00E350B5">
                  <w:pPr>
                    <w:keepNext/>
                    <w:keepLines/>
                    <w:spacing w:after="0" w:line="240" w:lineRule="auto"/>
                    <w:jc w:val="center"/>
                    <w:rPr>
                      <w:rFonts w:ascii="Arial" w:eastAsia="Times New Roman" w:hAnsi="Arial"/>
                      <w:sz w:val="18"/>
                      <w:lang w:eastAsia="ja-JP"/>
                    </w:rPr>
                  </w:pPr>
                  <w:r w:rsidRPr="00E350B5">
                    <w:rPr>
                      <w:rFonts w:ascii="Arial" w:eastAsia="Times New Roman" w:hAnsi="Arial"/>
                      <w:sz w:val="18"/>
                      <w:lang w:eastAsia="ja-JP"/>
                    </w:rPr>
                    <w:t xml:space="preserve">A + (B and/or C1 and/or </w:t>
                  </w:r>
                  <w:r w:rsidRPr="00E350B5">
                    <w:rPr>
                      <w:rFonts w:ascii="Arial" w:eastAsia="MS Mincho" w:hAnsi="Arial"/>
                      <w:sz w:val="18"/>
                      <w:lang w:eastAsia="ja-JP"/>
                    </w:rPr>
                    <w:t>D0) + F0</w:t>
                  </w:r>
                </w:p>
              </w:tc>
              <w:tc>
                <w:tcPr>
                  <w:tcW w:w="2700" w:type="dxa"/>
                </w:tcPr>
                <w:p w14:paraId="21078A29"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2518" w:type="dxa"/>
                </w:tcPr>
                <w:p w14:paraId="394C0A1B"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1758" w:type="dxa"/>
                </w:tcPr>
                <w:p w14:paraId="352C8507"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4C689ABF" w14:textId="77777777" w:rsidTr="008F249F">
              <w:trPr>
                <w:trHeight w:val="273"/>
              </w:trPr>
              <w:tc>
                <w:tcPr>
                  <w:tcW w:w="9918" w:type="dxa"/>
                  <w:gridSpan w:val="4"/>
                </w:tcPr>
                <w:p w14:paraId="552A2209"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2. RRC_INACTIVE</w:t>
                  </w:r>
                </w:p>
              </w:tc>
            </w:tr>
            <w:tr w:rsidR="00E350B5" w:rsidRPr="00E350B5" w14:paraId="5F82B8F9" w14:textId="77777777" w:rsidTr="008F249F">
              <w:trPr>
                <w:trHeight w:val="554"/>
              </w:trPr>
              <w:tc>
                <w:tcPr>
                  <w:tcW w:w="2942" w:type="dxa"/>
                </w:tcPr>
                <w:p w14:paraId="6405654E" w14:textId="77777777" w:rsidR="00E350B5" w:rsidRPr="00E350B5" w:rsidRDefault="00E350B5" w:rsidP="00E350B5">
                  <w:pPr>
                    <w:keepNext/>
                    <w:keepLines/>
                    <w:spacing w:after="0" w:line="240" w:lineRule="auto"/>
                    <w:jc w:val="center"/>
                    <w:rPr>
                      <w:rFonts w:ascii="Arial" w:eastAsia="Times New Roman" w:hAnsi="Arial"/>
                      <w:sz w:val="18"/>
                      <w:lang w:eastAsia="ja-JP"/>
                    </w:rPr>
                  </w:pPr>
                  <w:r w:rsidRPr="00E350B5">
                    <w:rPr>
                      <w:rFonts w:ascii="Arial" w:eastAsia="Times New Roman" w:hAnsi="Arial"/>
                      <w:sz w:val="18"/>
                      <w:lang w:eastAsia="ja-JP"/>
                    </w:rPr>
                    <w:t xml:space="preserve">A + (B and/or C1 and/or </w:t>
                  </w:r>
                  <w:r w:rsidRPr="00E350B5">
                    <w:rPr>
                      <w:rFonts w:ascii="Arial" w:eastAsia="MS Mincho" w:hAnsi="Arial"/>
                      <w:sz w:val="18"/>
                      <w:lang w:eastAsia="ja-JP"/>
                    </w:rPr>
                    <w:t>D0) + F0</w:t>
                  </w:r>
                </w:p>
              </w:tc>
              <w:tc>
                <w:tcPr>
                  <w:tcW w:w="2700" w:type="dxa"/>
                </w:tcPr>
                <w:p w14:paraId="3E0C4BF6"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2518" w:type="dxa"/>
                </w:tcPr>
                <w:p w14:paraId="78CAE20C" w14:textId="77777777" w:rsidR="00E350B5" w:rsidRPr="00E350B5" w:rsidRDefault="00E350B5" w:rsidP="00E350B5">
                  <w:pPr>
                    <w:keepNext/>
                    <w:keepLines/>
                    <w:spacing w:after="0" w:line="240" w:lineRule="auto"/>
                    <w:jc w:val="center"/>
                    <w:rPr>
                      <w:rFonts w:ascii="Arial" w:eastAsia="MS Mincho" w:hAnsi="Arial"/>
                      <w:sz w:val="18"/>
                      <w:lang w:eastAsia="ja-JP"/>
                    </w:rPr>
                  </w:pPr>
                </w:p>
              </w:tc>
              <w:tc>
                <w:tcPr>
                  <w:tcW w:w="1758" w:type="dxa"/>
                </w:tcPr>
                <w:p w14:paraId="1A4EE3B8"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Note 1</w:t>
                  </w:r>
                </w:p>
              </w:tc>
            </w:tr>
            <w:tr w:rsidR="00E350B5" w:rsidRPr="00E350B5" w14:paraId="377ABE99" w14:textId="77777777" w:rsidTr="008F249F">
              <w:trPr>
                <w:trHeight w:val="257"/>
              </w:trPr>
              <w:tc>
                <w:tcPr>
                  <w:tcW w:w="9918" w:type="dxa"/>
                  <w:gridSpan w:val="4"/>
                </w:tcPr>
                <w:p w14:paraId="34FF0BF6" w14:textId="77777777" w:rsidR="00E350B5" w:rsidRPr="00E350B5" w:rsidRDefault="00E350B5" w:rsidP="00E350B5">
                  <w:pPr>
                    <w:keepNext/>
                    <w:keepLines/>
                    <w:spacing w:after="0" w:line="240" w:lineRule="auto"/>
                    <w:rPr>
                      <w:rFonts w:ascii="Arial" w:eastAsia="MS Mincho" w:hAnsi="Arial"/>
                      <w:sz w:val="18"/>
                      <w:lang w:eastAsia="ja-JP"/>
                    </w:rPr>
                  </w:pPr>
                  <w:r w:rsidRPr="00E350B5">
                    <w:rPr>
                      <w:rFonts w:ascii="Arial" w:eastAsia="MS Mincho" w:hAnsi="Arial"/>
                      <w:sz w:val="18"/>
                      <w:lang w:eastAsia="ja-JP"/>
                    </w:rPr>
                    <w:t>3. RRC_CONNECTED</w:t>
                  </w:r>
                </w:p>
              </w:tc>
            </w:tr>
            <w:tr w:rsidR="00E350B5" w:rsidRPr="00E350B5" w14:paraId="0CC344ED" w14:textId="77777777" w:rsidTr="008F249F">
              <w:trPr>
                <w:trHeight w:val="833"/>
              </w:trPr>
              <w:tc>
                <w:tcPr>
                  <w:tcW w:w="2942" w:type="dxa"/>
                </w:tcPr>
                <w:p w14:paraId="7AEED270" w14:textId="77777777" w:rsidR="00E350B5" w:rsidRPr="00E350B5" w:rsidRDefault="00E350B5" w:rsidP="00E350B5">
                  <w:pPr>
                    <w:overflowPunct/>
                    <w:autoSpaceDE/>
                    <w:autoSpaceDN/>
                    <w:adjustRightInd/>
                    <w:spacing w:after="240" w:line="240" w:lineRule="auto"/>
                    <w:textAlignment w:val="auto"/>
                    <w:rPr>
                      <w:rFonts w:ascii="Arial" w:eastAsia="Times New Roman" w:hAnsi="Arial"/>
                      <w:sz w:val="18"/>
                      <w:lang w:eastAsia="ja-JP"/>
                    </w:rPr>
                  </w:pPr>
                  <w:r w:rsidRPr="00E350B5">
                    <w:rPr>
                      <w:rFonts w:ascii="Arial" w:eastAsia="Times New Roman" w:hAnsi="Arial"/>
                      <w:sz w:val="18"/>
                      <w:lang w:eastAsia="ja-JP"/>
                    </w:rPr>
                    <w:lastRenderedPageBreak/>
                    <w:t>(A + C0 + (B and/or (</w:t>
                  </w:r>
                  <w:r w:rsidRPr="00E350B5">
                    <w:rPr>
                      <w:rFonts w:ascii="Arial" w:eastAsia="MS Mincho" w:hAnsi="Arial"/>
                      <w:sz w:val="18"/>
                      <w:lang w:eastAsia="ja-JP"/>
                    </w:rPr>
                    <w:t>D0 or (m1*D1+m2*D2)))</w:t>
                  </w:r>
                  <w:r w:rsidRPr="00E350B5">
                    <w:rPr>
                      <w:rFonts w:ascii="Arial" w:eastAsia="Times New Roman" w:hAnsi="Arial"/>
                      <w:sz w:val="18"/>
                      <w:lang w:eastAsia="ja-JP"/>
                    </w:rPr>
                    <w:t xml:space="preserve"> </w:t>
                  </w:r>
                  <w:r w:rsidRPr="00E350B5">
                    <w:rPr>
                      <w:rFonts w:ascii="Arial" w:eastAsia="Times New Roman" w:hAnsi="Arial"/>
                      <w:sz w:val="18"/>
                      <w:lang w:eastAsia="zh-CN"/>
                    </w:rPr>
                    <w:t>+ E + F0 + n*F1 + G + H + J0 + J1 + J2 + K + O + [L0 + L1 + M]</w:t>
                  </w:r>
                  <w:r w:rsidRPr="00E350B5">
                    <w:rPr>
                      <w:rFonts w:ascii="Arial" w:eastAsia="Times New Roman" w:hAnsi="Arial" w:cs="Arial"/>
                      <w:sz w:val="18"/>
                      <w:szCs w:val="18"/>
                      <w:lang w:eastAsia="zh-CN"/>
                    </w:rPr>
                    <w:t xml:space="preserve">) or </w:t>
                  </w:r>
                  <w:r w:rsidRPr="00E350B5">
                    <w:rPr>
                      <w:rFonts w:ascii="Arial" w:eastAsia="Times New Roman" w:hAnsi="Arial" w:cs="Arial"/>
                      <w:sz w:val="18"/>
                      <w:szCs w:val="18"/>
                    </w:rPr>
                    <w:t>((A+B+C0+</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D0</w:t>
                  </w:r>
                  <w:r w:rsidRPr="00E350B5">
                    <w:rPr>
                      <w:rFonts w:ascii="Arial" w:eastAsia="Times New Roman" w:hAnsi="Arial" w:cs="Arial"/>
                      <w:color w:val="FF0000"/>
                      <w:sz w:val="18"/>
                      <w:szCs w:val="18"/>
                      <w:u w:val="single"/>
                    </w:rPr>
                    <w:t xml:space="preserve"> or D1a</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and/or</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N)</w:t>
                  </w:r>
                  <w:r w:rsidRPr="00E350B5">
                    <w:rPr>
                      <w:rFonts w:ascii="Arial" w:eastAsia="Times New Roman" w:hAnsi="Arial"/>
                      <w:sz w:val="18"/>
                      <w:lang w:eastAsia="zh-CN"/>
                    </w:rPr>
                    <w:t xml:space="preserve"> </w:t>
                  </w:r>
                </w:p>
              </w:tc>
              <w:tc>
                <w:tcPr>
                  <w:tcW w:w="2700" w:type="dxa"/>
                </w:tcPr>
                <w:p w14:paraId="370C113E"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Times New Roman" w:hAnsi="Arial"/>
                      <w:sz w:val="18"/>
                      <w:lang w:eastAsia="ja-JP"/>
                    </w:rPr>
                    <w:t>(A + (D0 or (m1*</w:t>
                  </w:r>
                  <w:r w:rsidRPr="00E350B5">
                    <w:rPr>
                      <w:rFonts w:ascii="Arial" w:eastAsia="MS Mincho" w:hAnsi="Arial"/>
                      <w:sz w:val="18"/>
                      <w:lang w:eastAsia="ja-JP"/>
                    </w:rPr>
                    <w:t>D1+m2*D2))</w:t>
                  </w:r>
                  <w:r w:rsidRPr="00E350B5">
                    <w:rPr>
                      <w:rFonts w:ascii="Arial" w:eastAsia="Times New Roman" w:hAnsi="Arial"/>
                      <w:sz w:val="18"/>
                      <w:lang w:eastAsia="ja-JP"/>
                    </w:rPr>
                    <w:t xml:space="preserve"> </w:t>
                  </w:r>
                  <w:r w:rsidRPr="00E350B5">
                    <w:rPr>
                      <w:rFonts w:ascii="Arial" w:eastAsia="Times New Roman" w:hAnsi="Arial"/>
                      <w:sz w:val="18"/>
                      <w:lang w:eastAsia="zh-CN"/>
                    </w:rPr>
                    <w:t>+ E + F0 + n*F1 + G + H + J0 + J1 + J2 + K + O + [L0 + L1 + M]</w:t>
                  </w:r>
                  <w:r w:rsidRPr="00E350B5">
                    <w:rPr>
                      <w:rFonts w:ascii="Arial" w:eastAsia="Times New Roman" w:hAnsi="Arial" w:cs="Arial"/>
                      <w:sz w:val="18"/>
                      <w:szCs w:val="18"/>
                      <w:lang w:eastAsia="zh-CN"/>
                    </w:rPr>
                    <w:t xml:space="preserve">) or </w:t>
                  </w:r>
                  <w:r w:rsidRPr="00E350B5">
                    <w:rPr>
                      <w:rFonts w:ascii="Arial" w:eastAsia="Times New Roman" w:hAnsi="Arial" w:cs="Arial"/>
                      <w:sz w:val="18"/>
                      <w:szCs w:val="18"/>
                    </w:rPr>
                    <w:t>((A+B+C0+</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D0</w:t>
                  </w:r>
                  <w:r w:rsidRPr="00E350B5">
                    <w:rPr>
                      <w:rFonts w:ascii="Arial" w:eastAsia="Times New Roman" w:hAnsi="Arial" w:cs="Arial"/>
                      <w:color w:val="FF0000"/>
                      <w:sz w:val="18"/>
                      <w:szCs w:val="18"/>
                      <w:u w:val="single"/>
                    </w:rPr>
                    <w:t xml:space="preserve"> or D1a</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and/or</w:t>
                  </w:r>
                  <w:r w:rsidRPr="00E350B5">
                    <w:rPr>
                      <w:rFonts w:ascii="Arial" w:eastAsia="Times New Roman" w:hAnsi="Arial" w:cs="Arial"/>
                      <w:strike/>
                      <w:color w:val="FF0000"/>
                      <w:sz w:val="18"/>
                      <w:szCs w:val="18"/>
                    </w:rPr>
                    <w:t>]</w:t>
                  </w:r>
                  <w:r w:rsidRPr="00E350B5">
                    <w:rPr>
                      <w:rFonts w:ascii="Arial" w:eastAsia="Times New Roman" w:hAnsi="Arial" w:cs="Arial"/>
                      <w:sz w:val="18"/>
                      <w:szCs w:val="18"/>
                    </w:rPr>
                    <w:t xml:space="preserve"> N)</w:t>
                  </w:r>
                </w:p>
              </w:tc>
              <w:tc>
                <w:tcPr>
                  <w:tcW w:w="2518" w:type="dxa"/>
                </w:tcPr>
                <w:p w14:paraId="64FE496B" w14:textId="77777777" w:rsidR="00E350B5" w:rsidRPr="00E350B5" w:rsidRDefault="00E350B5" w:rsidP="00E350B5">
                  <w:pPr>
                    <w:keepNext/>
                    <w:keepLines/>
                    <w:spacing w:after="0" w:line="240" w:lineRule="auto"/>
                    <w:jc w:val="center"/>
                    <w:rPr>
                      <w:rFonts w:ascii="Arial" w:eastAsia="Times New Roman" w:hAnsi="Arial"/>
                      <w:sz w:val="18"/>
                      <w:lang w:eastAsia="zh-CN"/>
                    </w:rPr>
                  </w:pPr>
                  <w:r w:rsidRPr="00E350B5">
                    <w:rPr>
                      <w:rFonts w:ascii="Arial" w:eastAsia="Times New Roman" w:hAnsi="Arial"/>
                      <w:sz w:val="18"/>
                      <w:lang w:eastAsia="ja-JP"/>
                    </w:rPr>
                    <w:t>m1*</w:t>
                  </w:r>
                  <w:r w:rsidRPr="00E350B5">
                    <w:rPr>
                      <w:rFonts w:ascii="Arial" w:eastAsia="MS Mincho" w:hAnsi="Arial"/>
                      <w:sz w:val="18"/>
                      <w:lang w:eastAsia="ja-JP"/>
                    </w:rPr>
                    <w:t>D1</w:t>
                  </w:r>
                  <w:r w:rsidRPr="00E350B5">
                    <w:rPr>
                      <w:rFonts w:ascii="Arial" w:eastAsia="Times New Roman" w:hAnsi="Arial"/>
                      <w:sz w:val="18"/>
                      <w:lang w:eastAsia="zh-CN"/>
                    </w:rPr>
                    <w:t xml:space="preserve"> + m2*D2 + E + n*F1 + G + H </w:t>
                  </w:r>
                </w:p>
                <w:p w14:paraId="0A537C2B"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Times New Roman" w:hAnsi="Arial"/>
                      <w:sz w:val="18"/>
                      <w:lang w:eastAsia="zh-CN"/>
                    </w:rPr>
                    <w:t>+ J0 + J1 + J2 + K + O + [L0 + L1 + M]</w:t>
                  </w:r>
                </w:p>
              </w:tc>
              <w:tc>
                <w:tcPr>
                  <w:tcW w:w="1758" w:type="dxa"/>
                </w:tcPr>
                <w:p w14:paraId="3FCF3F7C" w14:textId="77777777" w:rsidR="00E350B5" w:rsidRPr="00E350B5" w:rsidRDefault="00E350B5" w:rsidP="00E350B5">
                  <w:pPr>
                    <w:keepNext/>
                    <w:keepLines/>
                    <w:spacing w:after="0" w:line="240" w:lineRule="auto"/>
                    <w:jc w:val="center"/>
                    <w:rPr>
                      <w:rFonts w:ascii="Arial" w:eastAsia="MS Mincho" w:hAnsi="Arial"/>
                      <w:sz w:val="18"/>
                      <w:lang w:eastAsia="ja-JP"/>
                    </w:rPr>
                  </w:pPr>
                  <w:r w:rsidRPr="00E350B5">
                    <w:rPr>
                      <w:rFonts w:ascii="Arial" w:eastAsia="MS Mincho" w:hAnsi="Arial"/>
                      <w:sz w:val="18"/>
                      <w:lang w:eastAsia="ja-JP"/>
                    </w:rPr>
                    <w:t>Note 2, Note 3, Note 4, Note 5, Note 6, Note 7, Note 8</w:t>
                  </w:r>
                </w:p>
              </w:tc>
            </w:tr>
            <w:tr w:rsidR="00E350B5" w:rsidRPr="00E350B5" w14:paraId="2093EA46" w14:textId="77777777" w:rsidTr="008F249F">
              <w:trPr>
                <w:trHeight w:val="257"/>
              </w:trPr>
              <w:tc>
                <w:tcPr>
                  <w:tcW w:w="9918" w:type="dxa"/>
                  <w:gridSpan w:val="4"/>
                </w:tcPr>
                <w:p w14:paraId="3A37F983"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lang w:eastAsia="ja-JP"/>
                    </w:rPr>
                    <w:t>Note 1:</w:t>
                  </w:r>
                  <w:r w:rsidRPr="00E350B5">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106BE006"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lang w:eastAsia="ja-JP"/>
                    </w:rPr>
                    <w:t>Note 2:</w:t>
                  </w:r>
                  <w:r w:rsidRPr="00E350B5">
                    <w:rPr>
                      <w:rFonts w:ascii="Arial" w:eastAsia="MS Mincho" w:hAnsi="Arial" w:cs="Arial"/>
                      <w:sz w:val="18"/>
                      <w:szCs w:val="18"/>
                      <w:lang w:eastAsia="ja-JP"/>
                    </w:rPr>
                    <w:tab/>
                    <w:t>For PCell, UE is not required to decode SI-RNTI PDSCH simultaneously with C-RNTI PDSCH, unless in FR1.</w:t>
                  </w:r>
                </w:p>
                <w:p w14:paraId="157DF9F5"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lang w:eastAsia="ja-JP"/>
                    </w:rPr>
                    <w:t>Note 3:</w:t>
                  </w:r>
                  <w:r w:rsidRPr="00E350B5">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1CEAF330" w14:textId="77777777" w:rsidR="00E350B5" w:rsidRPr="00E350B5" w:rsidRDefault="00E350B5" w:rsidP="00E350B5">
                  <w:pPr>
                    <w:keepNext/>
                    <w:keepLines/>
                    <w:spacing w:after="0" w:line="240" w:lineRule="auto"/>
                    <w:ind w:left="851" w:hanging="851"/>
                    <w:rPr>
                      <w:rFonts w:ascii="Arial" w:eastAsia="Times New Roman" w:hAnsi="Arial" w:cs="Arial"/>
                      <w:sz w:val="18"/>
                      <w:szCs w:val="18"/>
                    </w:rPr>
                  </w:pPr>
                  <w:r w:rsidRPr="00E350B5">
                    <w:rPr>
                      <w:rFonts w:ascii="Arial" w:eastAsia="MS Mincho" w:hAnsi="Arial" w:cs="Arial"/>
                      <w:sz w:val="18"/>
                      <w:szCs w:val="18"/>
                      <w:lang w:eastAsia="ja-JP"/>
                    </w:rPr>
                    <w:t>Note 4:</w:t>
                  </w:r>
                  <w:r w:rsidRPr="00E350B5">
                    <w:rPr>
                      <w:rFonts w:ascii="Arial" w:eastAsia="MS Mincho" w:hAnsi="Arial" w:cs="Arial"/>
                      <w:sz w:val="18"/>
                      <w:szCs w:val="18"/>
                      <w:lang w:eastAsia="ja-JP"/>
                    </w:rPr>
                    <w:tab/>
                  </w:r>
                  <w:r w:rsidRPr="00E350B5">
                    <w:rPr>
                      <w:rFonts w:ascii="Arial" w:eastAsia="Times New Roman" w:hAnsi="Arial" w:cs="Arial"/>
                      <w:sz w:val="18"/>
                      <w:szCs w:val="18"/>
                    </w:rPr>
                    <w:t xml:space="preserve">The values of m2 ≥ 0 and n≥ 0 in the supported combinations are subject to the UE capability. </w:t>
                  </w:r>
                </w:p>
                <w:p w14:paraId="7C804157" w14:textId="77777777" w:rsidR="00E350B5" w:rsidRPr="00E350B5" w:rsidRDefault="00E350B5" w:rsidP="00E350B5">
                  <w:pPr>
                    <w:keepNext/>
                    <w:keepLines/>
                    <w:spacing w:after="0" w:line="240" w:lineRule="auto"/>
                    <w:ind w:left="851" w:hanging="851"/>
                    <w:rPr>
                      <w:rFonts w:ascii="Arial" w:eastAsia="Times New Roman" w:hAnsi="Arial" w:cs="Arial"/>
                      <w:sz w:val="18"/>
                      <w:szCs w:val="18"/>
                    </w:rPr>
                  </w:pPr>
                  <w:r w:rsidRPr="00E350B5">
                    <w:rPr>
                      <w:rFonts w:ascii="Arial" w:eastAsia="MS Mincho" w:hAnsi="Arial" w:cs="Arial"/>
                      <w:sz w:val="18"/>
                      <w:szCs w:val="18"/>
                    </w:rPr>
                    <w:t>Note 5:</w:t>
                  </w:r>
                  <w:r w:rsidRPr="00E350B5">
                    <w:rPr>
                      <w:rFonts w:ascii="Arial" w:eastAsia="MS Mincho" w:hAnsi="Arial" w:cs="Arial"/>
                      <w:sz w:val="18"/>
                      <w:szCs w:val="18"/>
                      <w:lang w:eastAsia="ja-JP"/>
                    </w:rPr>
                    <w:tab/>
                  </w:r>
                  <w:r w:rsidRPr="00E350B5">
                    <w:rPr>
                      <w:rFonts w:ascii="Arial" w:eastAsia="MS Mincho" w:hAnsi="Arial" w:cs="Arial"/>
                      <w:sz w:val="18"/>
                      <w:szCs w:val="18"/>
                    </w:rPr>
                    <w:t xml:space="preserve">Support of monitoring PDCCH with </w:t>
                  </w:r>
                  <w:r w:rsidRPr="00E350B5">
                    <w:rPr>
                      <w:rFonts w:ascii="Arial" w:eastAsia="MS Mincho" w:hAnsi="Arial" w:cs="Arial"/>
                      <w:sz w:val="18"/>
                      <w:szCs w:val="18"/>
                      <w:lang w:eastAsia="ja-JP"/>
                    </w:rPr>
                    <w:t>SL-RNTI</w:t>
                  </w:r>
                  <w:r w:rsidRPr="00E350B5">
                    <w:rPr>
                      <w:rFonts w:ascii="Arial" w:eastAsia="MS Mincho" w:hAnsi="Arial" w:cs="Arial"/>
                      <w:sz w:val="18"/>
                      <w:szCs w:val="18"/>
                    </w:rPr>
                    <w:t xml:space="preserve">, </w:t>
                  </w:r>
                  <w:r w:rsidRPr="00E350B5">
                    <w:rPr>
                      <w:rFonts w:ascii="Arial" w:eastAsia="Times New Roman" w:hAnsi="Arial" w:cs="Arial"/>
                      <w:sz w:val="18"/>
                      <w:szCs w:val="18"/>
                      <w:lang w:eastAsia="zh-CN"/>
                    </w:rPr>
                    <w:t>SLCS-RNTI</w:t>
                  </w:r>
                  <w:r w:rsidRPr="00E350B5">
                    <w:rPr>
                      <w:rFonts w:ascii="Arial" w:eastAsia="MS Mincho" w:hAnsi="Arial" w:cs="Arial"/>
                      <w:sz w:val="18"/>
                      <w:szCs w:val="18"/>
                    </w:rPr>
                    <w:t xml:space="preserve">, </w:t>
                  </w:r>
                  <w:r w:rsidRPr="00E350B5">
                    <w:rPr>
                      <w:rFonts w:ascii="Arial" w:eastAsia="Times New Roman" w:hAnsi="Arial" w:cs="Arial"/>
                      <w:sz w:val="18"/>
                      <w:szCs w:val="18"/>
                    </w:rPr>
                    <w:t>SL Semi-Persistent Scheduling V-RNTI</w:t>
                  </w:r>
                  <w:r w:rsidRPr="00E350B5">
                    <w:rPr>
                      <w:rFonts w:ascii="Arial" w:eastAsia="MS Mincho" w:hAnsi="Arial" w:cs="Arial"/>
                      <w:sz w:val="18"/>
                      <w:szCs w:val="18"/>
                    </w:rPr>
                    <w:t xml:space="preserve"> are subject to UE capability.</w:t>
                  </w:r>
                  <w:r w:rsidRPr="00E350B5">
                    <w:rPr>
                      <w:rFonts w:ascii="Arial" w:eastAsia="Times New Roman" w:hAnsi="Arial" w:cs="Arial"/>
                      <w:sz w:val="18"/>
                      <w:szCs w:val="18"/>
                    </w:rPr>
                    <w:t xml:space="preserve"> </w:t>
                  </w:r>
                </w:p>
                <w:p w14:paraId="5F579CB1" w14:textId="77777777" w:rsidR="00E350B5" w:rsidRPr="00E350B5" w:rsidRDefault="00E350B5" w:rsidP="00E350B5">
                  <w:pPr>
                    <w:keepNext/>
                    <w:keepLines/>
                    <w:spacing w:after="0" w:line="240" w:lineRule="auto"/>
                    <w:ind w:left="851" w:hanging="851"/>
                    <w:rPr>
                      <w:rFonts w:ascii="Arial" w:eastAsia="MS Mincho" w:hAnsi="Arial" w:cs="Arial"/>
                      <w:sz w:val="18"/>
                      <w:szCs w:val="18"/>
                      <w:lang w:eastAsia="ja-JP"/>
                    </w:rPr>
                  </w:pPr>
                  <w:r w:rsidRPr="00E350B5">
                    <w:rPr>
                      <w:rFonts w:ascii="Arial" w:eastAsia="MS Mincho" w:hAnsi="Arial" w:cs="Arial"/>
                      <w:sz w:val="18"/>
                      <w:szCs w:val="18"/>
                    </w:rPr>
                    <w:t>Note 6:</w:t>
                  </w:r>
                  <w:r w:rsidRPr="00E350B5">
                    <w:rPr>
                      <w:rFonts w:ascii="Arial" w:eastAsia="MS Mincho" w:hAnsi="Arial" w:cs="Arial"/>
                      <w:sz w:val="18"/>
                      <w:szCs w:val="18"/>
                      <w:lang w:eastAsia="ja-JP"/>
                    </w:rPr>
                    <w:tab/>
                  </w:r>
                  <w:r w:rsidRPr="00E350B5">
                    <w:rPr>
                      <w:rFonts w:ascii="Arial" w:eastAsia="Times New Roman" w:hAnsi="Arial" w:cs="Arial"/>
                      <w:sz w:val="18"/>
                      <w:szCs w:val="18"/>
                    </w:rPr>
                    <w:t>The values of m1 ≥ 1 in the supported combinations are subject to the UE capability.</w:t>
                  </w:r>
                  <w:r w:rsidRPr="00E350B5">
                    <w:rPr>
                      <w:rFonts w:ascii="Arial" w:eastAsia="MS Mincho" w:hAnsi="Arial" w:cs="Arial"/>
                      <w:sz w:val="18"/>
                      <w:szCs w:val="18"/>
                      <w:lang w:eastAsia="ja-JP"/>
                    </w:rPr>
                    <w:t xml:space="preserve"> </w:t>
                  </w:r>
                </w:p>
                <w:p w14:paraId="3F231655" w14:textId="77777777" w:rsidR="00E350B5" w:rsidRPr="00E350B5" w:rsidRDefault="00E350B5" w:rsidP="00E350B5">
                  <w:pPr>
                    <w:overflowPunct/>
                    <w:autoSpaceDE/>
                    <w:autoSpaceDN/>
                    <w:adjustRightInd/>
                    <w:spacing w:after="0" w:line="240" w:lineRule="auto"/>
                    <w:textAlignment w:val="auto"/>
                    <w:rPr>
                      <w:rFonts w:ascii="Arial" w:eastAsia="MS Mincho" w:hAnsi="Arial" w:cs="Arial"/>
                      <w:sz w:val="18"/>
                      <w:szCs w:val="18"/>
                      <w:lang w:eastAsia="ja-JP"/>
                    </w:rPr>
                  </w:pPr>
                  <w:r w:rsidRPr="00E350B5">
                    <w:rPr>
                      <w:rFonts w:ascii="Arial" w:eastAsia="MS Mincho" w:hAnsi="Arial" w:cs="Arial"/>
                      <w:sz w:val="18"/>
                      <w:szCs w:val="18"/>
                      <w:lang w:eastAsia="ja-JP"/>
                    </w:rPr>
                    <w:t>Note 7:</w:t>
                  </w:r>
                  <w:r w:rsidRPr="00E350B5">
                    <w:rPr>
                      <w:rFonts w:ascii="Arial" w:eastAsia="MS Mincho" w:hAnsi="Arial" w:cs="Arial"/>
                      <w:sz w:val="18"/>
                      <w:szCs w:val="18"/>
                      <w:lang w:eastAsia="ja-JP"/>
                    </w:rPr>
                    <w:tab/>
                    <w:t>In Active time, a UE is not expected to monitor the DCI format for the PDCCH scrambled by PS-RNTI.</w:t>
                  </w:r>
                </w:p>
                <w:p w14:paraId="401C8129" w14:textId="77777777" w:rsidR="00E350B5" w:rsidRPr="00E350B5" w:rsidRDefault="00E350B5" w:rsidP="00E350B5">
                  <w:pPr>
                    <w:overflowPunct/>
                    <w:autoSpaceDE/>
                    <w:autoSpaceDN/>
                    <w:adjustRightInd/>
                    <w:spacing w:after="0" w:line="240" w:lineRule="auto"/>
                    <w:textAlignment w:val="auto"/>
                    <w:rPr>
                      <w:rFonts w:ascii="Arial" w:eastAsia="MS Mincho" w:hAnsi="Arial" w:cs="Arial"/>
                      <w:sz w:val="18"/>
                      <w:szCs w:val="18"/>
                      <w:lang w:eastAsia="ja-JP"/>
                    </w:rPr>
                  </w:pPr>
                  <w:r w:rsidRPr="00E350B5">
                    <w:rPr>
                      <w:rFonts w:ascii="Arial" w:eastAsia="MS Mincho" w:hAnsi="Arial" w:cs="Arial"/>
                      <w:sz w:val="18"/>
                      <w:szCs w:val="18"/>
                      <w:lang w:eastAsia="ja-JP"/>
                    </w:rPr>
                    <w:t>Note 8:</w:t>
                  </w:r>
                  <w:r w:rsidRPr="00E350B5">
                    <w:rPr>
                      <w:rFonts w:ascii="Arial" w:eastAsia="MS Mincho" w:hAnsi="Arial" w:cs="Arial"/>
                      <w:sz w:val="18"/>
                      <w:szCs w:val="18"/>
                      <w:lang w:eastAsia="ja-JP"/>
                    </w:rPr>
                    <w:tab/>
                    <w:t>The PDCCH scrambled by PS-RNTI can only be configured on the PCell and PSCell.</w:t>
                  </w:r>
                </w:p>
              </w:tc>
            </w:tr>
          </w:tbl>
          <w:p w14:paraId="658F33E1" w14:textId="77777777" w:rsidR="00E350B5" w:rsidRPr="00E350B5" w:rsidRDefault="00E350B5" w:rsidP="00E350B5">
            <w:pPr>
              <w:overflowPunct/>
              <w:autoSpaceDE/>
              <w:autoSpaceDN/>
              <w:adjustRightInd/>
              <w:spacing w:after="160"/>
              <w:textAlignment w:val="auto"/>
              <w:rPr>
                <w:iCs/>
                <w:sz w:val="22"/>
                <w:szCs w:val="22"/>
                <w:lang w:eastAsia="zh-CN"/>
              </w:rPr>
            </w:pPr>
          </w:p>
          <w:p w14:paraId="41C61E46" w14:textId="77777777" w:rsidR="00E350B5" w:rsidRPr="00E350B5" w:rsidRDefault="00E350B5" w:rsidP="00E350B5">
            <w:pPr>
              <w:overflowPunct/>
              <w:autoSpaceDE/>
              <w:autoSpaceDN/>
              <w:adjustRightInd/>
              <w:spacing w:after="160"/>
              <w:textAlignment w:val="auto"/>
              <w:rPr>
                <w:iCs/>
                <w:sz w:val="22"/>
                <w:szCs w:val="22"/>
                <w:lang w:eastAsia="zh-CN"/>
              </w:rPr>
            </w:pPr>
          </w:p>
        </w:tc>
      </w:tr>
    </w:tbl>
    <w:p w14:paraId="1A15217F" w14:textId="77777777" w:rsidR="007E7CFB" w:rsidRDefault="007E7CFB" w:rsidP="007E7CFB">
      <w:pPr>
        <w:pStyle w:val="BodyText"/>
        <w:spacing w:before="120" w:after="0"/>
        <w:rPr>
          <w:rFonts w:eastAsia="SimSun"/>
          <w:lang w:eastAsia="zh-CN"/>
        </w:rPr>
      </w:pPr>
      <w:r>
        <w:rPr>
          <w:rFonts w:eastAsia="SimSun" w:hint="eastAsia"/>
          <w:lang w:eastAsia="zh-CN"/>
        </w:rPr>
        <w:lastRenderedPageBreak/>
        <w:t>----------------------------------------------------</w:t>
      </w:r>
      <w:r w:rsidRPr="00671742">
        <w:rPr>
          <w:rFonts w:eastAsia="SimSun" w:hint="eastAsia"/>
          <w:lang w:eastAsia="zh-CN"/>
        </w:rPr>
        <w:t>-</w:t>
      </w:r>
      <w:r w:rsidRPr="001D6173">
        <w:rPr>
          <w:rFonts w:eastAsia="SimSun" w:hint="eastAsia"/>
          <w:highlight w:val="yellow"/>
          <w:lang w:eastAsia="zh-CN"/>
        </w:rPr>
        <w:t xml:space="preserve">End of TP </w:t>
      </w:r>
      <w:r w:rsidRPr="001D6173">
        <w:rPr>
          <w:rFonts w:eastAsia="SimSun"/>
          <w:highlight w:val="yellow"/>
          <w:lang w:eastAsia="zh-CN"/>
        </w:rPr>
        <w:t>of</w:t>
      </w:r>
      <w:r w:rsidRPr="001D6173">
        <w:rPr>
          <w:rFonts w:eastAsia="SimSun" w:hint="eastAsia"/>
          <w:highlight w:val="yellow"/>
          <w:lang w:eastAsia="zh-CN"/>
        </w:rPr>
        <w:t xml:space="preserve"> 38.2</w:t>
      </w:r>
      <w:r w:rsidRPr="001D6173">
        <w:rPr>
          <w:rFonts w:eastAsia="SimSun"/>
          <w:highlight w:val="yellow"/>
          <w:lang w:eastAsia="zh-CN"/>
        </w:rPr>
        <w:t>02</w:t>
      </w:r>
      <w:r w:rsidRPr="00671742">
        <w:rPr>
          <w:rFonts w:eastAsia="SimSun" w:hint="eastAsia"/>
          <w:lang w:eastAsia="zh-CN"/>
        </w:rPr>
        <w:t>-</w:t>
      </w:r>
      <w:r>
        <w:rPr>
          <w:rFonts w:eastAsia="SimSun" w:hint="eastAsia"/>
          <w:lang w:eastAsia="zh-CN"/>
        </w:rPr>
        <w:t>--------------------------------------------------------------</w:t>
      </w:r>
    </w:p>
    <w:p w14:paraId="1565C41A" w14:textId="77777777" w:rsidR="002A207B" w:rsidRDefault="002A207B" w:rsidP="008F249F">
      <w:pPr>
        <w:rPr>
          <w:b/>
          <w:bCs/>
          <w:highlight w:val="yellow"/>
        </w:rPr>
      </w:pPr>
    </w:p>
    <w:p w14:paraId="666B3D08" w14:textId="2873CB50" w:rsidR="00B43B2F" w:rsidRPr="00B43B2F" w:rsidRDefault="00B43B2F" w:rsidP="00B43B2F">
      <w:pPr>
        <w:pStyle w:val="Heading3"/>
        <w:rPr>
          <w:highlight w:val="yellow"/>
        </w:rPr>
      </w:pPr>
      <w:r w:rsidRPr="00C728A3">
        <w:rPr>
          <w:highlight w:val="yellow"/>
        </w:rPr>
        <w:t>Propos</w:t>
      </w:r>
      <w:r>
        <w:rPr>
          <w:highlight w:val="yellow"/>
        </w:rPr>
        <w:t>al for Issue 3</w:t>
      </w:r>
    </w:p>
    <w:p w14:paraId="5F622159" w14:textId="4C940AB2" w:rsidR="00B43B2F" w:rsidRPr="00B43B2F" w:rsidRDefault="00B43B2F" w:rsidP="00B43B2F">
      <w:pPr>
        <w:rPr>
          <w:b/>
          <w:bCs/>
          <w:lang w:val="en-GB"/>
        </w:rPr>
      </w:pPr>
      <w:r w:rsidRPr="00B43B2F">
        <w:rPr>
          <w:rFonts w:eastAsia="SimSun"/>
          <w:b/>
          <w:bCs/>
        </w:rPr>
        <w:t>For the aggregation level and the number of PDCCH candidates for DCI format 2_6, reuse those for DCI format 2_0.</w:t>
      </w:r>
    </w:p>
    <w:p w14:paraId="1519C09A" w14:textId="77777777" w:rsidR="002A207B" w:rsidRPr="00B43B2F" w:rsidRDefault="002A207B" w:rsidP="008F249F">
      <w:pPr>
        <w:rPr>
          <w:b/>
          <w:bCs/>
          <w:highlight w:val="yellow"/>
          <w:lang w:val="en-GB"/>
        </w:rPr>
      </w:pPr>
    </w:p>
    <w:p w14:paraId="12A724B0" w14:textId="62B620B2" w:rsidR="008F249F" w:rsidRDefault="008F249F" w:rsidP="00B43B2F">
      <w:pPr>
        <w:pStyle w:val="Heading3"/>
        <w:rPr>
          <w:highlight w:val="yellow"/>
        </w:rPr>
      </w:pPr>
      <w:bookmarkStart w:id="15" w:name="_Hlk48047877"/>
      <w:r w:rsidRPr="00C728A3">
        <w:rPr>
          <w:highlight w:val="yellow"/>
        </w:rPr>
        <w:t>Proposed TP</w:t>
      </w:r>
      <w:r>
        <w:rPr>
          <w:highlight w:val="yellow"/>
        </w:rPr>
        <w:t xml:space="preserve"> for Issue </w:t>
      </w:r>
      <w:r w:rsidR="002A207B">
        <w:rPr>
          <w:highlight w:val="yellow"/>
        </w:rPr>
        <w:t>4</w:t>
      </w:r>
    </w:p>
    <w:p w14:paraId="16A5A0EB" w14:textId="1D1A4CD5" w:rsidR="002A207B" w:rsidRPr="007E7CFB" w:rsidRDefault="002A207B" w:rsidP="002A207B">
      <w:pPr>
        <w:pStyle w:val="TH"/>
        <w:spacing w:before="0" w:after="0"/>
        <w:jc w:val="both"/>
        <w:rPr>
          <w:rFonts w:ascii="Times New Roman" w:hAnsi="Times New Roman"/>
          <w:b w:val="0"/>
          <w:bCs/>
          <w:lang w:eastAsia="zh-CN"/>
        </w:rPr>
      </w:pPr>
      <w:bookmarkStart w:id="16" w:name="_Hlk48047125"/>
      <w:bookmarkStart w:id="17" w:name="_Hlk48047791"/>
      <w:bookmarkEnd w:id="15"/>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38.213 --------------------------------------------------------</w:t>
      </w:r>
    </w:p>
    <w:bookmarkEnd w:id="16"/>
    <w:p w14:paraId="6B1B1808" w14:textId="77777777" w:rsidR="002A207B" w:rsidRDefault="002A207B" w:rsidP="002A207B"/>
    <w:bookmarkEnd w:id="17"/>
    <w:p w14:paraId="001129A8" w14:textId="77777777" w:rsidR="002A207B" w:rsidRDefault="002A207B" w:rsidP="008F249F">
      <w:pPr>
        <w:rPr>
          <w:b/>
          <w:bCs/>
          <w:highlight w:val="yellow"/>
        </w:rPr>
      </w:pPr>
    </w:p>
    <w:p w14:paraId="2A1D7F50" w14:textId="77777777" w:rsidR="002A207B" w:rsidRPr="002A207B" w:rsidRDefault="002A207B" w:rsidP="002A207B">
      <w:pPr>
        <w:pStyle w:val="PlainText"/>
        <w:rPr>
          <w:rFonts w:ascii="Times New Roman" w:hAnsi="Times New Roman"/>
          <w:b/>
          <w:bCs/>
          <w:sz w:val="28"/>
          <w:szCs w:val="28"/>
        </w:rPr>
      </w:pPr>
      <w:r w:rsidRPr="002A207B">
        <w:rPr>
          <w:rFonts w:ascii="Times New Roman" w:hAnsi="Times New Roman"/>
          <w:b/>
          <w:bCs/>
          <w:sz w:val="28"/>
          <w:szCs w:val="28"/>
        </w:rPr>
        <w:t>10.1</w:t>
      </w:r>
      <w:r w:rsidRPr="002A207B">
        <w:rPr>
          <w:rFonts w:ascii="Times New Roman" w:hAnsi="Times New Roman"/>
          <w:b/>
          <w:bCs/>
          <w:sz w:val="28"/>
          <w:szCs w:val="28"/>
        </w:rPr>
        <w:tab/>
        <w:t xml:space="preserve">UE procedure for determining physical downlink control channel assignment </w:t>
      </w:r>
    </w:p>
    <w:p w14:paraId="48A9DDA7" w14:textId="77777777" w:rsidR="002A207B" w:rsidRPr="00083F3B" w:rsidRDefault="002A207B" w:rsidP="002A207B">
      <w:pPr>
        <w:spacing w:line="240" w:lineRule="auto"/>
        <w:rPr>
          <w:rFonts w:eastAsia="SimSun"/>
          <w:lang w:val="en-GB"/>
        </w:rPr>
      </w:pPr>
      <w:r w:rsidRPr="00083F3B">
        <w:rPr>
          <w:rFonts w:eastAsia="SimSun"/>
          <w:lang w:val="en-GB"/>
        </w:rPr>
        <w:t>A set of PDCCH candidates for a UE to monitor is defined in terms of PDCCH search space sets. A search space set can be a CSS set or a USS set. A UE monitors PDCCH candidates in one or more of the following search spaces sets</w:t>
      </w:r>
    </w:p>
    <w:p w14:paraId="37A93559"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Type0-PDCCH CSS </w:t>
      </w:r>
      <w:r w:rsidRPr="00083F3B">
        <w:rPr>
          <w:rFonts w:eastAsia="SimSun"/>
        </w:rPr>
        <w:t xml:space="preserve">set </w:t>
      </w:r>
      <w:r w:rsidRPr="00083F3B">
        <w:rPr>
          <w:rFonts w:eastAsia="SimSun"/>
          <w:lang w:eastAsia="x-none"/>
        </w:rPr>
        <w:t xml:space="preserve">configured by </w:t>
      </w:r>
      <w:r w:rsidRPr="00083F3B">
        <w:rPr>
          <w:rFonts w:eastAsia="SimSun"/>
          <w:i/>
          <w:lang w:val="x-none"/>
        </w:rPr>
        <w:t>pdcch-ConfigSIB1</w:t>
      </w:r>
      <w:r w:rsidRPr="00083F3B">
        <w:rPr>
          <w:rFonts w:eastAsia="SimSun"/>
        </w:rPr>
        <w:t xml:space="preserve"> </w:t>
      </w:r>
      <w:r w:rsidRPr="00083F3B">
        <w:rPr>
          <w:rFonts w:eastAsia="MS Mincho"/>
          <w:lang w:val="x-none"/>
        </w:rPr>
        <w:t xml:space="preserve">in </w:t>
      </w:r>
      <w:r w:rsidRPr="00083F3B">
        <w:rPr>
          <w:rFonts w:eastAsia="SimSun"/>
          <w:i/>
        </w:rPr>
        <w:t>MIB</w:t>
      </w:r>
      <w:r w:rsidRPr="00083F3B">
        <w:rPr>
          <w:rFonts w:eastAsia="SimSun"/>
          <w:lang w:eastAsia="x-none"/>
        </w:rPr>
        <w:t xml:space="preserve"> or by </w:t>
      </w:r>
      <w:r w:rsidRPr="00083F3B">
        <w:rPr>
          <w:rFonts w:eastAsia="SimSun"/>
          <w:i/>
          <w:iCs/>
          <w:lang w:eastAsia="x-none"/>
        </w:rPr>
        <w:t xml:space="preserve">searchSpaceSIB1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w:t>
      </w:r>
      <w:r w:rsidRPr="00083F3B">
        <w:rPr>
          <w:rFonts w:eastAsia="SimSun"/>
        </w:rPr>
        <w:t xml:space="preserve">or by </w:t>
      </w:r>
      <w:proofErr w:type="spellStart"/>
      <w:r w:rsidRPr="00083F3B">
        <w:rPr>
          <w:rFonts w:eastAsia="SimSun"/>
          <w:i/>
          <w:lang w:eastAsia="x-none"/>
        </w:rPr>
        <w:t>searchSpaceZero</w:t>
      </w:r>
      <w:proofErr w:type="spellEnd"/>
      <w:r w:rsidRPr="00083F3B">
        <w:rPr>
          <w:rFonts w:eastAsia="SimSun"/>
          <w:lang w:val="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SI-RNTI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71705D76"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Type0A-PDCCH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searchSpaceOtherSystemInformation</w:t>
      </w:r>
      <w:proofErr w:type="spellEnd"/>
      <w:r w:rsidRPr="00083F3B">
        <w:rPr>
          <w:rFonts w:eastAsia="SimSun"/>
          <w:lang w:eastAsia="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SI-RNTI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7EBE78AA"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Type1-PDCCH CSS </w:t>
      </w:r>
      <w:r w:rsidRPr="00083F3B">
        <w:rPr>
          <w:rFonts w:eastAsia="SimSun"/>
        </w:rPr>
        <w:t xml:space="preserve">set </w:t>
      </w:r>
      <w:r w:rsidRPr="00083F3B">
        <w:rPr>
          <w:rFonts w:eastAsia="SimSun"/>
          <w:lang w:eastAsia="x-none"/>
        </w:rPr>
        <w:t xml:space="preserve">configured by </w:t>
      </w:r>
      <w:r w:rsidRPr="00083F3B">
        <w:rPr>
          <w:rFonts w:eastAsia="SimSun"/>
          <w:i/>
          <w:iCs/>
          <w:lang w:eastAsia="x-none"/>
        </w:rPr>
        <w:t>ra-</w:t>
      </w:r>
      <w:proofErr w:type="spellStart"/>
      <w:r w:rsidRPr="00083F3B">
        <w:rPr>
          <w:rFonts w:eastAsia="SimSun"/>
          <w:i/>
          <w:iCs/>
          <w:lang w:eastAsia="x-none"/>
        </w:rPr>
        <w:t>SearchSpace</w:t>
      </w:r>
      <w:proofErr w:type="spellEnd"/>
      <w:r w:rsidRPr="00083F3B">
        <w:rPr>
          <w:rFonts w:eastAsia="SimSun"/>
          <w:lang w:eastAsia="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RA-RNTI, a </w:t>
      </w:r>
      <w:proofErr w:type="spellStart"/>
      <w:r w:rsidRPr="00083F3B">
        <w:rPr>
          <w:rFonts w:eastAsia="SimSun"/>
          <w:lang w:val="x-none"/>
        </w:rPr>
        <w:t>MsgB</w:t>
      </w:r>
      <w:proofErr w:type="spellEnd"/>
      <w:r w:rsidRPr="00083F3B">
        <w:rPr>
          <w:rFonts w:eastAsia="SimSun"/>
          <w:lang w:val="x-none"/>
        </w:rPr>
        <w:t xml:space="preserve">-RNTI, or a TC-RNTI on </w:t>
      </w:r>
      <w:r w:rsidRPr="00083F3B">
        <w:rPr>
          <w:rFonts w:eastAsia="SimSun"/>
        </w:rPr>
        <w:t>the</w:t>
      </w:r>
      <w:r w:rsidRPr="00083F3B">
        <w:rPr>
          <w:rFonts w:eastAsia="SimSun"/>
          <w:lang w:val="x-none"/>
        </w:rPr>
        <w:t xml:space="preserve"> primary cell</w:t>
      </w:r>
    </w:p>
    <w:p w14:paraId="6C281B40"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Type2-PDCCH CSS </w:t>
      </w:r>
      <w:r w:rsidRPr="00083F3B">
        <w:rPr>
          <w:rFonts w:eastAsia="SimSun"/>
        </w:rPr>
        <w:t xml:space="preserve">set </w:t>
      </w:r>
      <w:r w:rsidRPr="00083F3B">
        <w:rPr>
          <w:rFonts w:eastAsia="SimSun"/>
          <w:lang w:eastAsia="x-none"/>
        </w:rPr>
        <w:t xml:space="preserve">configured by </w:t>
      </w:r>
      <w:proofErr w:type="spellStart"/>
      <w:r w:rsidRPr="00083F3B">
        <w:rPr>
          <w:rFonts w:eastAsia="SimSun"/>
          <w:i/>
          <w:iCs/>
          <w:lang w:eastAsia="x-none"/>
        </w:rPr>
        <w:t>pagingSearchSpace</w:t>
      </w:r>
      <w:proofErr w:type="spellEnd"/>
      <w:r w:rsidRPr="00083F3B">
        <w:rPr>
          <w:rFonts w:eastAsia="SimSun"/>
          <w:lang w:val="x-none"/>
        </w:rPr>
        <w:t xml:space="preserve"> </w:t>
      </w:r>
      <w:r w:rsidRPr="00083F3B">
        <w:rPr>
          <w:rFonts w:eastAsia="SimSun"/>
          <w:iCs/>
          <w:lang w:eastAsia="x-none"/>
        </w:rPr>
        <w:t xml:space="preserve">in </w:t>
      </w:r>
      <w:r w:rsidRPr="00083F3B">
        <w:rPr>
          <w:rFonts w:eastAsia="SimSun"/>
          <w:i/>
          <w:iCs/>
          <w:lang w:eastAsia="x-none"/>
        </w:rPr>
        <w:t>PDCCH-</w:t>
      </w:r>
      <w:proofErr w:type="spellStart"/>
      <w:r w:rsidRPr="00083F3B">
        <w:rPr>
          <w:rFonts w:eastAsia="SimSun"/>
          <w:i/>
          <w:iCs/>
          <w:lang w:eastAsia="x-none"/>
        </w:rPr>
        <w:t>ConfigCommon</w:t>
      </w:r>
      <w:proofErr w:type="spellEnd"/>
      <w:r w:rsidRPr="00083F3B">
        <w:rPr>
          <w:rFonts w:eastAsia="SimSun"/>
          <w:lang w:val="x-none"/>
        </w:rPr>
        <w:t xml:space="preserve"> for a DCI format with CRC scrambled by a P-RNTI on </w:t>
      </w:r>
      <w:r w:rsidRPr="00083F3B">
        <w:rPr>
          <w:rFonts w:eastAsia="SimSun"/>
        </w:rPr>
        <w:t>the</w:t>
      </w:r>
      <w:r w:rsidRPr="00083F3B">
        <w:rPr>
          <w:rFonts w:eastAsia="SimSun"/>
          <w:lang w:val="x-none"/>
        </w:rPr>
        <w:t xml:space="preserve"> primary cell</w:t>
      </w:r>
      <w:r w:rsidRPr="00083F3B">
        <w:rPr>
          <w:rFonts w:eastAsia="SimSun"/>
        </w:rPr>
        <w:t xml:space="preserve"> of the MCG</w:t>
      </w:r>
    </w:p>
    <w:p w14:paraId="59AA4C14" w14:textId="77777777" w:rsidR="002A207B" w:rsidRPr="00083F3B" w:rsidRDefault="002A207B" w:rsidP="002A207B">
      <w:pPr>
        <w:spacing w:line="240" w:lineRule="auto"/>
        <w:ind w:left="568" w:hanging="284"/>
        <w:rPr>
          <w:rFonts w:eastAsia="SimSun"/>
          <w:lang w:val="x-none"/>
        </w:rPr>
      </w:pPr>
      <w:r w:rsidRPr="00083F3B">
        <w:rPr>
          <w:rFonts w:eastAsia="SimSun"/>
          <w:lang w:val="x-none"/>
        </w:rPr>
        <w:t>-</w:t>
      </w:r>
      <w:r w:rsidRPr="00083F3B">
        <w:rPr>
          <w:rFonts w:eastAsia="SimSun"/>
          <w:lang w:val="x-none"/>
        </w:rPr>
        <w:tab/>
        <w:t xml:space="preserve">a Type3-PDCCH CSS </w:t>
      </w:r>
      <w:r w:rsidRPr="00083F3B">
        <w:rPr>
          <w:rFonts w:eastAsia="SimSun"/>
        </w:rPr>
        <w:t xml:space="preserve">set </w:t>
      </w:r>
      <w:r w:rsidRPr="00083F3B">
        <w:rPr>
          <w:rFonts w:eastAsia="SimSun"/>
          <w:lang w:eastAsia="x-none"/>
        </w:rPr>
        <w:t xml:space="preserve">configured by </w:t>
      </w:r>
      <w:r w:rsidRPr="00083F3B">
        <w:rPr>
          <w:rFonts w:eastAsia="SimSun"/>
          <w:i/>
          <w:iCs/>
          <w:lang w:eastAsia="x-none"/>
        </w:rPr>
        <w:t>SearchSpace</w:t>
      </w:r>
      <w:r w:rsidRPr="00083F3B">
        <w:rPr>
          <w:rFonts w:eastAsia="SimSun"/>
          <w:lang w:eastAsia="x-none"/>
        </w:rPr>
        <w:t xml:space="preserve"> in </w:t>
      </w:r>
      <w:r w:rsidRPr="00083F3B">
        <w:rPr>
          <w:rFonts w:eastAsia="SimSun"/>
          <w:i/>
          <w:iCs/>
          <w:lang w:eastAsia="x-none"/>
        </w:rPr>
        <w:t>PDCCH-Config</w:t>
      </w:r>
      <w:r w:rsidRPr="00083F3B">
        <w:rPr>
          <w:rFonts w:eastAsia="SimSun"/>
          <w:lang w:eastAsia="x-none"/>
        </w:rPr>
        <w:t xml:space="preserve"> with </w:t>
      </w:r>
      <w:proofErr w:type="spellStart"/>
      <w:r w:rsidRPr="00083F3B">
        <w:rPr>
          <w:rFonts w:eastAsia="SimSun"/>
          <w:i/>
          <w:iCs/>
          <w:lang w:eastAsia="x-none"/>
        </w:rPr>
        <w:t>searchSpaceType</w:t>
      </w:r>
      <w:proofErr w:type="spellEnd"/>
      <w:r w:rsidRPr="00083F3B">
        <w:rPr>
          <w:rFonts w:eastAsia="SimSun"/>
          <w:lang w:eastAsia="x-none"/>
        </w:rPr>
        <w:t xml:space="preserve"> = </w:t>
      </w:r>
      <w:r w:rsidRPr="00083F3B">
        <w:rPr>
          <w:rFonts w:eastAsia="SimSun"/>
          <w:i/>
          <w:iCs/>
          <w:lang w:eastAsia="x-none"/>
        </w:rPr>
        <w:t>common</w:t>
      </w:r>
      <w:r w:rsidRPr="00083F3B">
        <w:rPr>
          <w:rFonts w:eastAsia="SimSun"/>
          <w:lang w:eastAsia="x-none"/>
        </w:rPr>
        <w:t xml:space="preserve"> </w:t>
      </w:r>
      <w:r w:rsidRPr="00083F3B">
        <w:rPr>
          <w:rFonts w:eastAsia="SimSun"/>
          <w:lang w:val="x-none"/>
        </w:rPr>
        <w:t>for DCI format</w:t>
      </w:r>
      <w:r w:rsidRPr="00083F3B">
        <w:rPr>
          <w:rFonts w:eastAsia="SimSun"/>
        </w:rPr>
        <w:t>s</w:t>
      </w:r>
      <w:r w:rsidRPr="00083F3B">
        <w:rPr>
          <w:rFonts w:eastAsia="SimSun"/>
          <w:lang w:val="x-none"/>
        </w:rPr>
        <w:t xml:space="preserve"> with CRC scrambled by INT-RNTI, SFI-RNTI, TPC-PUSCH-RNTI, TPC-PUCCH-RNTI, TPC-SRS-RNTI</w:t>
      </w:r>
      <w:r w:rsidRPr="00083F3B">
        <w:rPr>
          <w:rFonts w:eastAsia="SimSun"/>
        </w:rPr>
        <w:t xml:space="preserve">, </w:t>
      </w:r>
      <w:r w:rsidRPr="00083F3B">
        <w:rPr>
          <w:rFonts w:eastAsia="SimSun"/>
          <w:color w:val="FF0000"/>
        </w:rPr>
        <w:t xml:space="preserve">or </w:t>
      </w:r>
      <w:r w:rsidRPr="00083F3B">
        <w:rPr>
          <w:rFonts w:eastAsia="SimSun"/>
        </w:rPr>
        <w:t>CI-RNTI</w:t>
      </w:r>
      <w:r w:rsidRPr="00083F3B">
        <w:rPr>
          <w:rFonts w:eastAsia="SimSun"/>
          <w:lang w:val="x-none"/>
        </w:rPr>
        <w:t xml:space="preserve">, </w:t>
      </w:r>
      <w:r w:rsidRPr="00083F3B">
        <w:rPr>
          <w:rFonts w:eastAsia="SimSun"/>
          <w:strike/>
          <w:color w:val="FF0000"/>
          <w:lang w:val="x-none"/>
        </w:rPr>
        <w:t>or PS-RNTI</w:t>
      </w:r>
      <w:r w:rsidRPr="00083F3B">
        <w:rPr>
          <w:rFonts w:eastAsia="SimSun"/>
          <w:strike/>
          <w:color w:val="FF0000"/>
        </w:rPr>
        <w:t xml:space="preserve"> </w:t>
      </w:r>
      <w:r w:rsidRPr="00083F3B">
        <w:rPr>
          <w:rFonts w:eastAsia="SimSun"/>
        </w:rPr>
        <w:t>and</w:t>
      </w:r>
      <w:r w:rsidRPr="00083F3B">
        <w:rPr>
          <w:rFonts w:eastAsia="SimSun"/>
          <w:lang w:val="x-none"/>
        </w:rPr>
        <w:t xml:space="preserve">, </w:t>
      </w:r>
      <w:r w:rsidRPr="00083F3B">
        <w:rPr>
          <w:rFonts w:eastAsia="SimSun"/>
        </w:rPr>
        <w:t>only for the primary cell,</w:t>
      </w:r>
      <w:r w:rsidRPr="00083F3B">
        <w:rPr>
          <w:rFonts w:eastAsia="SimSun"/>
          <w:lang w:val="x-none"/>
        </w:rPr>
        <w:t xml:space="preserve"> C-RNTI, </w:t>
      </w:r>
      <w:r w:rsidRPr="00083F3B">
        <w:rPr>
          <w:rFonts w:eastAsia="SimSun"/>
        </w:rPr>
        <w:t xml:space="preserve">MCS-C-RNTI, </w:t>
      </w:r>
      <w:r w:rsidRPr="00083F3B">
        <w:rPr>
          <w:rFonts w:eastAsia="SimSun"/>
          <w:strike/>
          <w:color w:val="FF0000"/>
          <w:lang w:val="x-none"/>
        </w:rPr>
        <w:t xml:space="preserve">or </w:t>
      </w:r>
      <w:r w:rsidRPr="00083F3B">
        <w:rPr>
          <w:rFonts w:eastAsia="SimSun"/>
          <w:lang w:val="x-none"/>
        </w:rPr>
        <w:t>CS-RNTI(s)</w:t>
      </w:r>
      <w:r w:rsidRPr="00083F3B">
        <w:rPr>
          <w:rFonts w:eastAsia="SimSun"/>
        </w:rPr>
        <w:t>,</w:t>
      </w:r>
      <w:r w:rsidRPr="00083F3B">
        <w:rPr>
          <w:rFonts w:eastAsia="SimSun"/>
          <w:lang w:val="x-none"/>
        </w:rPr>
        <w:t xml:space="preserve"> </w:t>
      </w:r>
      <w:r w:rsidRPr="00083F3B">
        <w:rPr>
          <w:rFonts w:eastAsia="SimSun"/>
          <w:color w:val="FF0000"/>
          <w:lang w:val="x-none"/>
        </w:rPr>
        <w:t xml:space="preserve">or PS-RNTI </w:t>
      </w:r>
      <w:r w:rsidRPr="00083F3B">
        <w:rPr>
          <w:rFonts w:eastAsia="SimSun"/>
          <w:lang w:val="x-none"/>
        </w:rPr>
        <w:t>and</w:t>
      </w:r>
    </w:p>
    <w:p w14:paraId="313738F3" w14:textId="1DFFE850" w:rsidR="008F249F" w:rsidRDefault="002A207B" w:rsidP="002A207B">
      <w:r w:rsidRPr="00083F3B">
        <w:rPr>
          <w:rFonts w:eastAsia="SimSun"/>
          <w:lang w:val="x-none"/>
        </w:rPr>
        <w:lastRenderedPageBreak/>
        <w:t>-</w:t>
      </w:r>
      <w:r w:rsidRPr="00083F3B">
        <w:rPr>
          <w:rFonts w:eastAsia="SimSun"/>
          <w:lang w:val="x-none"/>
        </w:rPr>
        <w:tab/>
        <w:t xml:space="preserve">a USS </w:t>
      </w:r>
      <w:r w:rsidRPr="00083F3B">
        <w:rPr>
          <w:rFonts w:eastAsia="SimSun"/>
        </w:rPr>
        <w:t xml:space="preserve">set </w:t>
      </w:r>
      <w:r w:rsidRPr="00083F3B">
        <w:rPr>
          <w:rFonts w:eastAsia="SimSun"/>
          <w:lang w:eastAsia="x-none"/>
        </w:rPr>
        <w:t xml:space="preserve">configured by </w:t>
      </w:r>
      <w:r w:rsidRPr="00083F3B">
        <w:rPr>
          <w:rFonts w:eastAsia="SimSun"/>
          <w:i/>
          <w:iCs/>
          <w:lang w:eastAsia="x-none"/>
        </w:rPr>
        <w:t>SearchSpace</w:t>
      </w:r>
      <w:r w:rsidRPr="00083F3B">
        <w:rPr>
          <w:rFonts w:eastAsia="SimSun"/>
          <w:lang w:eastAsia="x-none"/>
        </w:rPr>
        <w:t xml:space="preserve"> in </w:t>
      </w:r>
      <w:r w:rsidRPr="00083F3B">
        <w:rPr>
          <w:rFonts w:eastAsia="SimSun"/>
          <w:i/>
          <w:iCs/>
          <w:lang w:eastAsia="x-none"/>
        </w:rPr>
        <w:t>PDCCH-Config</w:t>
      </w:r>
      <w:r w:rsidRPr="00083F3B">
        <w:rPr>
          <w:rFonts w:eastAsia="SimSun"/>
          <w:lang w:eastAsia="x-none"/>
        </w:rPr>
        <w:t xml:space="preserve"> with </w:t>
      </w:r>
      <w:proofErr w:type="spellStart"/>
      <w:r w:rsidRPr="00083F3B">
        <w:rPr>
          <w:rFonts w:eastAsia="SimSun"/>
          <w:i/>
          <w:iCs/>
          <w:lang w:eastAsia="x-none"/>
        </w:rPr>
        <w:t>searchSpaceType</w:t>
      </w:r>
      <w:proofErr w:type="spellEnd"/>
      <w:r w:rsidRPr="00083F3B">
        <w:rPr>
          <w:rFonts w:eastAsia="SimSun"/>
          <w:lang w:eastAsia="x-none"/>
        </w:rPr>
        <w:t xml:space="preserve"> = </w:t>
      </w:r>
      <w:proofErr w:type="spellStart"/>
      <w:r w:rsidRPr="00083F3B">
        <w:rPr>
          <w:rFonts w:eastAsia="SimSun"/>
          <w:i/>
          <w:lang w:val="x-none"/>
        </w:rPr>
        <w:t>ue</w:t>
      </w:r>
      <w:proofErr w:type="spellEnd"/>
      <w:r w:rsidRPr="00083F3B">
        <w:rPr>
          <w:rFonts w:eastAsia="SimSun"/>
          <w:i/>
          <w:lang w:val="x-none"/>
        </w:rPr>
        <w:t>-Specific</w:t>
      </w:r>
      <w:r w:rsidRPr="00083F3B">
        <w:rPr>
          <w:rFonts w:eastAsia="SimSun"/>
          <w:lang w:eastAsia="x-none"/>
        </w:rPr>
        <w:t xml:space="preserve"> </w:t>
      </w:r>
      <w:r w:rsidRPr="00083F3B">
        <w:rPr>
          <w:rFonts w:eastAsia="SimSun"/>
          <w:lang w:val="x-none"/>
        </w:rPr>
        <w:t>for DCI format</w:t>
      </w:r>
      <w:r w:rsidRPr="00083F3B">
        <w:rPr>
          <w:rFonts w:eastAsia="SimSun"/>
        </w:rPr>
        <w:t>s</w:t>
      </w:r>
      <w:r w:rsidRPr="00083F3B">
        <w:rPr>
          <w:rFonts w:eastAsia="SimSun"/>
          <w:lang w:val="x-none"/>
        </w:rPr>
        <w:t xml:space="preserve"> with CRC scrambled by C-RNTI</w:t>
      </w:r>
      <w:r w:rsidRPr="00083F3B">
        <w:rPr>
          <w:rFonts w:eastAsia="SimSun"/>
        </w:rPr>
        <w:t>,</w:t>
      </w:r>
      <w:r w:rsidRPr="00083F3B">
        <w:rPr>
          <w:rFonts w:eastAsia="SimSun"/>
          <w:lang w:val="x-none"/>
        </w:rPr>
        <w:t xml:space="preserve"> </w:t>
      </w:r>
      <w:r w:rsidRPr="00083F3B">
        <w:rPr>
          <w:rFonts w:eastAsia="SimSun"/>
        </w:rPr>
        <w:t xml:space="preserve">MCS-C-RNTI, SP-CSI-RNTI, </w:t>
      </w:r>
      <w:r w:rsidRPr="00083F3B">
        <w:rPr>
          <w:rFonts w:eastAsia="SimSun"/>
          <w:lang w:val="x-none"/>
        </w:rPr>
        <w:t>CS-RNTI(s)</w:t>
      </w:r>
      <w:r w:rsidRPr="00083F3B">
        <w:rPr>
          <w:rFonts w:eastAsia="SimSun"/>
        </w:rPr>
        <w:t>,</w:t>
      </w:r>
      <w:r w:rsidRPr="00083F3B">
        <w:rPr>
          <w:rFonts w:eastAsia="SimSun"/>
          <w:lang w:val="x-none" w:eastAsia="zh-CN"/>
        </w:rPr>
        <w:t xml:space="preserve"> SL</w:t>
      </w:r>
      <w:r w:rsidRPr="00083F3B">
        <w:rPr>
          <w:rFonts w:eastAsia="SimSun" w:hint="eastAsia"/>
          <w:lang w:val="x-none" w:eastAsia="zh-CN"/>
        </w:rPr>
        <w:t>-RNTI</w:t>
      </w:r>
      <w:r w:rsidRPr="00083F3B">
        <w:rPr>
          <w:rFonts w:eastAsia="SimSun"/>
          <w:lang w:val="x-none" w:eastAsia="zh-CN"/>
        </w:rPr>
        <w:t xml:space="preserve">, </w:t>
      </w:r>
      <w:r w:rsidRPr="00083F3B">
        <w:rPr>
          <w:rFonts w:eastAsia="SimSun"/>
          <w:lang w:val="x-none"/>
        </w:rPr>
        <w:t>SL-CS-RNTI</w:t>
      </w:r>
      <w:r w:rsidRPr="00083F3B">
        <w:rPr>
          <w:rFonts w:eastAsia="SimSun"/>
        </w:rPr>
        <w:t xml:space="preserve">, or </w:t>
      </w:r>
      <w:r w:rsidRPr="00083F3B">
        <w:rPr>
          <w:rFonts w:eastAsia="SimSun"/>
          <w:lang w:eastAsia="ja-JP"/>
        </w:rPr>
        <w:t>SL-</w:t>
      </w:r>
      <w:r w:rsidRPr="00083F3B">
        <w:rPr>
          <w:rFonts w:eastAsia="SimSun" w:hint="eastAsia"/>
          <w:lang w:eastAsia="zh-CN"/>
        </w:rPr>
        <w:t>L-CS</w:t>
      </w:r>
      <w:r w:rsidRPr="00083F3B">
        <w:rPr>
          <w:rFonts w:eastAsia="SimSun"/>
          <w:lang w:eastAsia="ja-JP"/>
        </w:rPr>
        <w:t>-RNTI</w:t>
      </w:r>
      <w:r w:rsidRPr="00083F3B">
        <w:rPr>
          <w:rFonts w:eastAsia="SimSun"/>
          <w:lang w:val="x-none"/>
        </w:rPr>
        <w:t>.</w:t>
      </w:r>
    </w:p>
    <w:p w14:paraId="10D4523F" w14:textId="77777777" w:rsidR="002A207B" w:rsidRPr="007E7CFB" w:rsidRDefault="002A207B" w:rsidP="002A207B">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End </w:t>
      </w:r>
      <w:r w:rsidRPr="007E7CFB">
        <w:rPr>
          <w:rFonts w:ascii="Times New Roman" w:hAnsi="Times New Roman"/>
          <w:b w:val="0"/>
          <w:bCs/>
        </w:rPr>
        <w:t xml:space="preserve">of TP of </w:t>
      </w:r>
      <w:r w:rsidRPr="007E7CFB">
        <w:rPr>
          <w:rFonts w:ascii="Times New Roman" w:hAnsi="Times New Roman"/>
          <w:b w:val="0"/>
          <w:bCs/>
          <w:lang w:eastAsia="zh-CN"/>
        </w:rPr>
        <w:t>TS 38.213 --------------------------------------------------------</w:t>
      </w:r>
    </w:p>
    <w:p w14:paraId="3C63FB8D" w14:textId="77777777" w:rsidR="002A207B" w:rsidRDefault="002A207B" w:rsidP="002A207B"/>
    <w:p w14:paraId="54B0E3EE" w14:textId="4944CF9B" w:rsidR="007F0A77" w:rsidRDefault="007F0A77" w:rsidP="007F0A77"/>
    <w:p w14:paraId="6FDD4BCA" w14:textId="17B18676" w:rsidR="008F249F" w:rsidRDefault="008F249F" w:rsidP="007F0A77"/>
    <w:p w14:paraId="649C0C3F" w14:textId="3B459F78" w:rsidR="008F249F" w:rsidRDefault="008F249F" w:rsidP="00B43B2F">
      <w:pPr>
        <w:pStyle w:val="Heading3"/>
        <w:rPr>
          <w:highlight w:val="yellow"/>
        </w:rPr>
      </w:pPr>
      <w:bookmarkStart w:id="18" w:name="_Hlk48045830"/>
      <w:r w:rsidRPr="00C728A3">
        <w:rPr>
          <w:highlight w:val="yellow"/>
        </w:rPr>
        <w:t>Proposed TP</w:t>
      </w:r>
      <w:r>
        <w:rPr>
          <w:highlight w:val="yellow"/>
        </w:rPr>
        <w:t xml:space="preserve"> for Issue 5-1</w:t>
      </w:r>
    </w:p>
    <w:bookmarkEnd w:id="18"/>
    <w:p w14:paraId="10801CEF" w14:textId="1DE2BBEB" w:rsidR="008F249F" w:rsidRDefault="008F249F" w:rsidP="007F0A77"/>
    <w:tbl>
      <w:tblPr>
        <w:tblStyle w:val="TableGrid"/>
        <w:tblW w:w="0" w:type="auto"/>
        <w:tblLook w:val="04A0" w:firstRow="1" w:lastRow="0" w:firstColumn="1" w:lastColumn="0" w:noHBand="0" w:noVBand="1"/>
      </w:tblPr>
      <w:tblGrid>
        <w:gridCol w:w="9307"/>
      </w:tblGrid>
      <w:tr w:rsidR="008F249F" w14:paraId="3D249EBC" w14:textId="77777777" w:rsidTr="008F249F">
        <w:tc>
          <w:tcPr>
            <w:tcW w:w="9307" w:type="dxa"/>
          </w:tcPr>
          <w:p w14:paraId="26D79ED5" w14:textId="4B9F0D65" w:rsidR="008F249F" w:rsidRDefault="008F249F" w:rsidP="008F249F">
            <w:pPr>
              <w:autoSpaceDE/>
              <w:autoSpaceDN/>
              <w:adjustRightInd/>
              <w:jc w:val="left"/>
              <w:rPr>
                <w:rFonts w:eastAsia="DengXian"/>
                <w:lang w:val="en-GB"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Beginning of Text Proposal </w:t>
            </w:r>
            <w:r w:rsidR="0079121A">
              <w:rPr>
                <w:color w:val="FF0000"/>
                <w:sz w:val="24"/>
                <w:lang w:eastAsia="zh-CN"/>
              </w:rPr>
              <w:t>in TS.38.214</w:t>
            </w:r>
            <w:r>
              <w:rPr>
                <w:color w:val="FF0000"/>
                <w:sz w:val="24"/>
                <w:lang w:eastAsia="zh-CN"/>
              </w:rPr>
              <w:t>------</w:t>
            </w:r>
            <w:r w:rsidRPr="00395E3F">
              <w:rPr>
                <w:color w:val="FF0000"/>
                <w:sz w:val="24"/>
                <w:lang w:eastAsia="zh-CN"/>
              </w:rPr>
              <w:t>------</w:t>
            </w:r>
            <w:r>
              <w:rPr>
                <w:color w:val="FF0000"/>
                <w:sz w:val="24"/>
                <w:lang w:eastAsia="zh-CN"/>
              </w:rPr>
              <w:t>-----------------------------</w:t>
            </w:r>
          </w:p>
          <w:p w14:paraId="38F51ABC" w14:textId="77777777" w:rsidR="008F249F" w:rsidRPr="00750C14" w:rsidRDefault="008F249F" w:rsidP="008F249F">
            <w:pPr>
              <w:autoSpaceDE/>
              <w:autoSpaceDN/>
              <w:adjustRightInd/>
              <w:jc w:val="left"/>
              <w:rPr>
                <w:rFonts w:eastAsia="DengXian"/>
                <w:lang w:val="en-GB" w:eastAsia="zh-CN"/>
              </w:rPr>
            </w:pPr>
            <w:r w:rsidRPr="00CB4A47">
              <w:rPr>
                <w:rFonts w:eastAsia="DengXian"/>
                <w:lang w:val="en-GB" w:eastAsia="zh-CN"/>
              </w:rPr>
              <w:t>5.1.6.1.3</w:t>
            </w:r>
            <w:r w:rsidRPr="00CB4A47">
              <w:rPr>
                <w:rFonts w:eastAsia="DengXian"/>
                <w:lang w:val="en-GB" w:eastAsia="zh-CN"/>
              </w:rPr>
              <w:tab/>
              <w:t>CSI-RS for mobility</w:t>
            </w:r>
          </w:p>
          <w:p w14:paraId="2E0F7178" w14:textId="77777777" w:rsidR="008F249F" w:rsidRDefault="008F249F" w:rsidP="008F249F">
            <w:pPr>
              <w:autoSpaceDE/>
              <w:autoSpaceDN/>
              <w:adjustRightInd/>
              <w:jc w:val="center"/>
              <w:rPr>
                <w:rFonts w:eastAsia="DengXian"/>
                <w:lang w:val="en-GB"/>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2180D3E6" w14:textId="77777777" w:rsidR="008F249F" w:rsidRPr="00CB4A47" w:rsidRDefault="008F249F" w:rsidP="008F249F">
            <w:pPr>
              <w:autoSpaceDE/>
              <w:autoSpaceDN/>
              <w:adjustRightInd/>
              <w:jc w:val="left"/>
              <w:rPr>
                <w:rFonts w:eastAsia="DengXian"/>
                <w:lang w:val="en-GB"/>
              </w:rPr>
            </w:pPr>
            <w:r w:rsidRPr="00CB4A47">
              <w:rPr>
                <w:rFonts w:eastAsia="DengXian"/>
                <w:lang w:val="en-GB"/>
              </w:rPr>
              <w:t xml:space="preserve">If the UE is configured with DRX, the UE is not required to perform measurement of CSI-RS resources other than during the active time for measurements based on </w:t>
            </w:r>
            <w:r w:rsidRPr="00CB4A47">
              <w:rPr>
                <w:rFonts w:eastAsia="DengXian"/>
                <w:i/>
                <w:lang w:val="en-GB"/>
              </w:rPr>
              <w:t>CSI-RS-Resource-Mobility</w:t>
            </w:r>
            <w:r w:rsidRPr="00CB4A47">
              <w:rPr>
                <w:rFonts w:eastAsia="DengXian"/>
                <w:color w:val="000000"/>
              </w:rPr>
              <w:t xml:space="preserve">. When the UE is configured to monitor DCI format 2_6, the UE is not required to perform measurements other than during the active time and during the timer duration indicated by </w:t>
            </w:r>
            <w:r w:rsidRPr="00CB4A47">
              <w:rPr>
                <w:rFonts w:eastAsia="DengXian"/>
                <w:i/>
                <w:color w:val="000000"/>
              </w:rPr>
              <w:t>drx-onDurationTimer</w:t>
            </w:r>
            <w:r w:rsidRPr="0089249D">
              <w:rPr>
                <w:rFonts w:eastAsia="DengXian"/>
                <w:color w:val="000000"/>
              </w:rPr>
              <w:t xml:space="preserve"> </w:t>
            </w:r>
            <w:r w:rsidRPr="00403CC4">
              <w:rPr>
                <w:rFonts w:eastAsia="DengXian"/>
                <w:color w:val="FF0000"/>
                <w:u w:val="single"/>
              </w:rPr>
              <w:t xml:space="preserve">also outside active time </w:t>
            </w:r>
            <w:r w:rsidRPr="00CB4A47">
              <w:rPr>
                <w:rFonts w:eastAsia="DengXian"/>
                <w:color w:val="000000"/>
              </w:rPr>
              <w:t xml:space="preserve">based on </w:t>
            </w:r>
            <w:r w:rsidRPr="00CB4A47">
              <w:rPr>
                <w:rFonts w:eastAsia="DengXian"/>
                <w:i/>
                <w:iCs/>
                <w:color w:val="000000"/>
              </w:rPr>
              <w:t>CSI-RS-Resource-Mobility</w:t>
            </w:r>
            <w:r w:rsidRPr="00CB4A47">
              <w:rPr>
                <w:rFonts w:eastAsia="DengXian"/>
                <w:lang w:val="en-GB"/>
              </w:rPr>
              <w:t xml:space="preserve">. </w:t>
            </w:r>
          </w:p>
          <w:p w14:paraId="664DE715" w14:textId="77777777" w:rsidR="008F249F" w:rsidRPr="00CB4A47" w:rsidRDefault="008F249F" w:rsidP="008F249F">
            <w:pPr>
              <w:autoSpaceDE/>
              <w:autoSpaceDN/>
              <w:adjustRightInd/>
              <w:jc w:val="left"/>
              <w:rPr>
                <w:rFonts w:eastAsia="DengXian"/>
                <w:lang w:val="en-GB"/>
              </w:rPr>
            </w:pPr>
            <w:r w:rsidRPr="00CB4A47">
              <w:rPr>
                <w:rFonts w:eastAsia="DengXian"/>
                <w:lang w:val="en-GB"/>
              </w:rPr>
              <w:t xml:space="preserve">If the UE is configured with DRX and DRX cycle in use is larger than 80 ms, the UE may not expect CSI-RS resources are available other than during the active time for measurements based on </w:t>
            </w:r>
            <w:r w:rsidRPr="00CB4A47">
              <w:rPr>
                <w:rFonts w:eastAsia="DengXian"/>
                <w:i/>
                <w:lang w:val="en-GB"/>
              </w:rPr>
              <w:t>CSI-RS-Resource-Mobility</w:t>
            </w:r>
            <w:r w:rsidRPr="00CB4A47">
              <w:rPr>
                <w:rFonts w:eastAsia="DengXian"/>
                <w:lang w:val="en-GB"/>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CB4A47">
              <w:rPr>
                <w:rFonts w:eastAsia="DengXian"/>
                <w:i/>
                <w:iCs/>
                <w:lang w:val="en-GB"/>
              </w:rPr>
              <w:t>drx-onDurationTimer</w:t>
            </w:r>
            <w:r w:rsidRPr="00CB4A47">
              <w:rPr>
                <w:rFonts w:eastAsia="DengXian"/>
                <w:lang w:val="en-GB"/>
              </w:rPr>
              <w:t xml:space="preserve"> </w:t>
            </w:r>
            <w:r w:rsidRPr="00403CC4">
              <w:rPr>
                <w:rFonts w:eastAsia="DengXian"/>
                <w:color w:val="FF0000"/>
                <w:u w:val="single"/>
              </w:rPr>
              <w:t>also outside active time</w:t>
            </w:r>
            <w:r w:rsidRPr="00403CC4">
              <w:rPr>
                <w:rFonts w:eastAsia="DengXian"/>
                <w:color w:val="FF0000"/>
                <w:u w:val="single"/>
                <w:lang w:val="en-GB"/>
              </w:rPr>
              <w:t xml:space="preserve"> </w:t>
            </w:r>
            <w:r w:rsidRPr="00CB4A47">
              <w:rPr>
                <w:rFonts w:eastAsia="DengXian"/>
                <w:lang w:val="en-GB"/>
              </w:rPr>
              <w:t xml:space="preserve">for measurements based on </w:t>
            </w:r>
            <w:r w:rsidRPr="00CB4A47">
              <w:rPr>
                <w:rFonts w:eastAsia="DengXian"/>
                <w:i/>
                <w:lang w:val="en-GB"/>
              </w:rPr>
              <w:t>CSI-RS-Resource-Mobility.</w:t>
            </w:r>
            <w:r w:rsidRPr="00CB4A47">
              <w:rPr>
                <w:rFonts w:eastAsia="DengXian"/>
                <w:lang w:val="en-GB"/>
              </w:rPr>
              <w:t xml:space="preserve"> Otherwise, the UE may assume CSI-RS are available for measurements based on </w:t>
            </w:r>
            <w:r w:rsidRPr="00CB4A47">
              <w:rPr>
                <w:rFonts w:eastAsia="DengXian"/>
                <w:i/>
                <w:lang w:val="en-GB"/>
              </w:rPr>
              <w:t>CSI-RS-Resource-Mobility</w:t>
            </w:r>
            <w:r w:rsidRPr="00CB4A47">
              <w:rPr>
                <w:rFonts w:eastAsia="DengXian"/>
                <w:lang w:val="en-GB"/>
              </w:rPr>
              <w:t>.</w:t>
            </w:r>
          </w:p>
          <w:p w14:paraId="55A70A3D" w14:textId="77777777" w:rsidR="008F249F" w:rsidRPr="0057322E" w:rsidRDefault="008F249F" w:rsidP="008F249F">
            <w:pPr>
              <w:jc w:val="center"/>
              <w:rPr>
                <w:szCs w:val="24"/>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0440986F" w14:textId="77777777" w:rsidR="008F249F" w:rsidRDefault="008F249F" w:rsidP="008F249F">
            <w:pPr>
              <w:rPr>
                <w:lang w:eastAsia="zh-CN"/>
              </w:rPr>
            </w:pPr>
            <w:r w:rsidRPr="0057322E">
              <w:rPr>
                <w:color w:val="FF0000"/>
                <w:lang w:eastAsia="zh-CN"/>
              </w:rPr>
              <w:t>-----------------------------------------</w:t>
            </w:r>
            <w:r>
              <w:rPr>
                <w:color w:val="FF0000"/>
                <w:lang w:eastAsia="zh-CN"/>
              </w:rPr>
              <w:t>----</w:t>
            </w:r>
            <w:r w:rsidRPr="0057322E">
              <w:rPr>
                <w:color w:val="FF0000"/>
                <w:lang w:eastAsia="zh-CN"/>
              </w:rPr>
              <w:t xml:space="preserve">--- End of Text Proposal </w:t>
            </w:r>
            <w:r>
              <w:rPr>
                <w:color w:val="FF0000"/>
                <w:lang w:eastAsia="zh-CN"/>
              </w:rPr>
              <w:t>1</w:t>
            </w:r>
            <w:r w:rsidRPr="0057322E">
              <w:rPr>
                <w:color w:val="FF0000"/>
                <w:lang w:eastAsia="zh-CN"/>
              </w:rPr>
              <w:t>--------------</w:t>
            </w:r>
            <w:r>
              <w:rPr>
                <w:color w:val="FF0000"/>
                <w:lang w:eastAsia="zh-CN"/>
              </w:rPr>
              <w:t>--------</w:t>
            </w:r>
            <w:r w:rsidRPr="0057322E">
              <w:rPr>
                <w:color w:val="FF0000"/>
                <w:lang w:eastAsia="zh-CN"/>
              </w:rPr>
              <w:t>-------------------------</w:t>
            </w:r>
          </w:p>
        </w:tc>
      </w:tr>
    </w:tbl>
    <w:p w14:paraId="40EA65EB" w14:textId="77777777" w:rsidR="008F249F" w:rsidRDefault="008F249F" w:rsidP="008F249F">
      <w:pPr>
        <w:rPr>
          <w:lang w:eastAsia="zh-CN"/>
        </w:rPr>
      </w:pPr>
    </w:p>
    <w:p w14:paraId="427D0351" w14:textId="1704CE24" w:rsidR="008F249F" w:rsidRDefault="008F249F" w:rsidP="00B43B2F">
      <w:pPr>
        <w:pStyle w:val="Heading3"/>
        <w:rPr>
          <w:highlight w:val="yellow"/>
        </w:rPr>
      </w:pPr>
      <w:bookmarkStart w:id="19" w:name="_Hlk48046921"/>
      <w:r w:rsidRPr="00C728A3">
        <w:rPr>
          <w:highlight w:val="yellow"/>
        </w:rPr>
        <w:t>Proposed TP</w:t>
      </w:r>
      <w:r>
        <w:rPr>
          <w:highlight w:val="yellow"/>
        </w:rPr>
        <w:t xml:space="preserve"> for Issue 5-2</w:t>
      </w:r>
    </w:p>
    <w:bookmarkEnd w:id="19"/>
    <w:p w14:paraId="6B6416A3" w14:textId="6EADAC9E" w:rsidR="008F249F" w:rsidRDefault="008F249F" w:rsidP="008F249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79121A">
        <w:rPr>
          <w:color w:val="FF0000"/>
          <w:sz w:val="24"/>
          <w:lang w:eastAsia="zh-CN"/>
        </w:rPr>
        <w:t>in TS38.214</w:t>
      </w:r>
      <w:r>
        <w:rPr>
          <w:color w:val="FF0000"/>
          <w:sz w:val="24"/>
          <w:lang w:eastAsia="zh-CN"/>
        </w:rPr>
        <w:t>-------</w:t>
      </w:r>
      <w:r w:rsidRPr="00395E3F">
        <w:rPr>
          <w:color w:val="FF0000"/>
          <w:sz w:val="24"/>
          <w:lang w:eastAsia="zh-CN"/>
        </w:rPr>
        <w:t>------</w:t>
      </w:r>
      <w:r>
        <w:rPr>
          <w:color w:val="FF0000"/>
          <w:sz w:val="24"/>
          <w:lang w:eastAsia="zh-CN"/>
        </w:rPr>
        <w:t>-----------------------------</w:t>
      </w:r>
    </w:p>
    <w:p w14:paraId="79C56D70" w14:textId="77777777" w:rsidR="008F249F" w:rsidRPr="00B84146" w:rsidRDefault="008F249F" w:rsidP="008F249F">
      <w:pPr>
        <w:rPr>
          <w:sz w:val="24"/>
          <w:szCs w:val="24"/>
        </w:rPr>
      </w:pPr>
      <w:r w:rsidRPr="00B84146">
        <w:rPr>
          <w:color w:val="FF0000"/>
          <w:sz w:val="24"/>
          <w:szCs w:val="24"/>
          <w:lang w:eastAsia="zh-CN"/>
        </w:rPr>
        <w:t>&lt; Unchanged parts are omitted &gt;</w:t>
      </w:r>
    </w:p>
    <w:p w14:paraId="26045634" w14:textId="77777777" w:rsidR="008F249F" w:rsidRPr="002A207B" w:rsidRDefault="008F249F" w:rsidP="002A207B">
      <w:pPr>
        <w:pStyle w:val="Tabletext"/>
        <w:rPr>
          <w:b/>
          <w:bCs/>
          <w:sz w:val="24"/>
          <w:szCs w:val="24"/>
        </w:rPr>
      </w:pPr>
      <w:r w:rsidRPr="002A207B">
        <w:rPr>
          <w:b/>
          <w:bCs/>
          <w:sz w:val="24"/>
          <w:szCs w:val="24"/>
        </w:rPr>
        <w:t>5.3.1</w:t>
      </w:r>
      <w:r w:rsidRPr="002A207B">
        <w:rPr>
          <w:b/>
          <w:bCs/>
          <w:sz w:val="24"/>
          <w:szCs w:val="24"/>
        </w:rPr>
        <w:tab/>
        <w:t xml:space="preserve">Application </w:t>
      </w:r>
      <w:proofErr w:type="spellStart"/>
      <w:r w:rsidRPr="002A207B">
        <w:rPr>
          <w:b/>
          <w:bCs/>
          <w:sz w:val="24"/>
          <w:szCs w:val="24"/>
        </w:rPr>
        <w:t>delay</w:t>
      </w:r>
      <w:proofErr w:type="spellEnd"/>
      <w:r w:rsidRPr="002A207B">
        <w:rPr>
          <w:b/>
          <w:bCs/>
          <w:sz w:val="24"/>
          <w:szCs w:val="24"/>
        </w:rPr>
        <w:t xml:space="preserve"> of the minimum </w:t>
      </w:r>
      <w:proofErr w:type="spellStart"/>
      <w:r w:rsidRPr="002A207B">
        <w:rPr>
          <w:b/>
          <w:bCs/>
          <w:sz w:val="24"/>
          <w:szCs w:val="24"/>
        </w:rPr>
        <w:t>scheduling</w:t>
      </w:r>
      <w:proofErr w:type="spellEnd"/>
      <w:r w:rsidRPr="002A207B">
        <w:rPr>
          <w:b/>
          <w:bCs/>
          <w:sz w:val="24"/>
          <w:szCs w:val="24"/>
        </w:rPr>
        <w:t xml:space="preserve"> offset restriction</w:t>
      </w:r>
    </w:p>
    <w:p w14:paraId="0F6BCDC1" w14:textId="77777777" w:rsidR="008F249F" w:rsidRDefault="008F249F" w:rsidP="008F249F">
      <w:r>
        <w:t>When the UE is scheduled with DCI format 0_1 or 1_1 with a ‘Minimum applicable scheduling offset indicator’</w:t>
      </w:r>
      <w:r>
        <w:rPr>
          <w:b/>
        </w:rPr>
        <w:t xml:space="preserve"> </w:t>
      </w:r>
      <w:r>
        <w:t xml:space="preserve">field in slot </w:t>
      </w:r>
      <w:r>
        <w:rPr>
          <w:i/>
        </w:rPr>
        <w:t>n</w:t>
      </w:r>
      <w:r>
        <w:t xml:space="preserve">, it shall determine the </w:t>
      </w:r>
      <w:r>
        <w:rPr>
          <w:i/>
        </w:rPr>
        <w:t>K</w:t>
      </w:r>
      <w:r>
        <w:rPr>
          <w:vertAlign w:val="subscript"/>
        </w:rPr>
        <w:t>0min</w:t>
      </w:r>
      <w:r>
        <w:t xml:space="preserve"> and </w:t>
      </w:r>
      <w:r>
        <w:rPr>
          <w:i/>
        </w:rPr>
        <w:t>K</w:t>
      </w:r>
      <w:r>
        <w:rPr>
          <w:vertAlign w:val="subscript"/>
        </w:rPr>
        <w:t>2min</w:t>
      </w:r>
      <w:r>
        <w:t xml:space="preserve"> values, if configured respectively, to be applied, while the previously applied </w:t>
      </w:r>
      <w:r>
        <w:rPr>
          <w:i/>
        </w:rPr>
        <w:t>K</w:t>
      </w:r>
      <w:r>
        <w:rPr>
          <w:vertAlign w:val="subscript"/>
        </w:rPr>
        <w:t>0min</w:t>
      </w:r>
      <w:r>
        <w:t xml:space="preserve"> and/or </w:t>
      </w:r>
      <w:r>
        <w:rPr>
          <w:i/>
        </w:rPr>
        <w:t>K</w:t>
      </w:r>
      <w:r>
        <w:rPr>
          <w:vertAlign w:val="subscript"/>
        </w:rPr>
        <w:t>2min</w:t>
      </w:r>
      <w:r>
        <w:t xml:space="preserve"> values are applied until the new values take effect. </w:t>
      </w:r>
      <w:r>
        <w:rPr>
          <w:color w:val="000000" w:themeColor="text1"/>
        </w:rPr>
        <w:t xml:space="preserve">If the DCI in slot </w:t>
      </w:r>
      <w:r>
        <w:rPr>
          <w:i/>
          <w:color w:val="000000" w:themeColor="text1"/>
        </w:rPr>
        <w:t>n</w:t>
      </w:r>
      <w:r>
        <w:rPr>
          <w:color w:val="000000" w:themeColor="text1"/>
        </w:rPr>
        <w:t xml:space="preserve"> also indicates an active DL (UL) BWP change for a serving cell, the indicated </w:t>
      </w:r>
      <w:r>
        <w:rPr>
          <w:i/>
          <w:iCs/>
          <w:color w:val="000000" w:themeColor="text1"/>
        </w:rPr>
        <w:t>K</w:t>
      </w:r>
      <w:r>
        <w:rPr>
          <w:color w:val="000000" w:themeColor="text1"/>
          <w:vertAlign w:val="subscript"/>
        </w:rPr>
        <w:t>0min</w:t>
      </w:r>
      <w:r>
        <w:rPr>
          <w:color w:val="000000" w:themeColor="text1"/>
        </w:rPr>
        <w:t xml:space="preserve"> (</w:t>
      </w:r>
      <w:r>
        <w:rPr>
          <w:i/>
          <w:iCs/>
          <w:color w:val="000000" w:themeColor="text1"/>
        </w:rPr>
        <w:t>K</w:t>
      </w:r>
      <w:r>
        <w:rPr>
          <w:color w:val="000000" w:themeColor="text1"/>
          <w:vertAlign w:val="subscript"/>
        </w:rPr>
        <w:t>2min</w:t>
      </w:r>
      <w:r>
        <w:rPr>
          <w:color w:val="000000" w:themeColor="text1"/>
        </w:rPr>
        <w:t xml:space="preserve">) value in the new active DL (UL) BWP, if configured, is applied from the slot indicated by the slot offset value of the time domain resource assignment field in the DCI. Otherwise, </w:t>
      </w:r>
      <w:r>
        <w:t xml:space="preserve">change of applied minimum scheduling offset restriction indication carried by DCI in slot </w:t>
      </w:r>
      <w:r>
        <w:rPr>
          <w:i/>
        </w:rPr>
        <w:t>n</w:t>
      </w:r>
      <w:r>
        <w:t xml:space="preserve">, shall be applied in slot </w:t>
      </w:r>
      <w:proofErr w:type="spellStart"/>
      <w:r>
        <w:rPr>
          <w:i/>
        </w:rPr>
        <w:t>n</w:t>
      </w:r>
      <w:r>
        <w:t>+</w:t>
      </w:r>
      <w:r>
        <w:rPr>
          <w:i/>
        </w:rPr>
        <w:t>X</w:t>
      </w:r>
      <w:proofErr w:type="spellEnd"/>
      <w:r>
        <w:rPr>
          <w:i/>
        </w:rPr>
        <w:t xml:space="preserve"> </w:t>
      </w:r>
      <w:r>
        <w:t xml:space="preserve">of the scheduling cell. The </w:t>
      </w:r>
      <w:r>
        <w:rPr>
          <w:color w:val="000000" w:themeColor="text1"/>
        </w:rPr>
        <w:t xml:space="preserve">UE does not expect to be scheduled with DCI format 0_1 or 1_1 with </w:t>
      </w:r>
      <w:r>
        <w:rPr>
          <w:color w:val="000000" w:themeColor="text1"/>
        </w:rPr>
        <w:lastRenderedPageBreak/>
        <w:t xml:space="preserve">‘Minimum applicable scheduling offset indicator’ field indicating another change to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rPr>
          <w:color w:val="000000" w:themeColor="text1"/>
        </w:rPr>
        <w:t xml:space="preserve"> for the same active BWP of the scheduled cell before slot </w:t>
      </w:r>
      <w:proofErr w:type="spellStart"/>
      <w:r>
        <w:rPr>
          <w:i/>
          <w:iCs/>
          <w:color w:val="000000" w:themeColor="text1"/>
        </w:rPr>
        <w:t>n+X</w:t>
      </w:r>
      <w:proofErr w:type="spellEnd"/>
      <w:r>
        <w:rPr>
          <w:color w:val="000000" w:themeColor="text1"/>
        </w:rPr>
        <w:t xml:space="preserve"> of the scheduling cell.</w:t>
      </w:r>
    </w:p>
    <w:p w14:paraId="35C115D1" w14:textId="77777777" w:rsidR="008F249F" w:rsidRDefault="008F249F" w:rsidP="008F249F">
      <w:pPr>
        <w:rPr>
          <w:rFonts w:eastAsia="Times New Roman"/>
          <w:lang w:val="en-GB"/>
        </w:rPr>
      </w:pPr>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slot </w:t>
      </w:r>
      <w:r>
        <w:rPr>
          <w:i/>
        </w:rPr>
        <w:t>n</w:t>
      </w:r>
      <w:r>
        <w:t xml:space="preserve">, the value of application delay </w:t>
      </w:r>
      <w:r>
        <w:rPr>
          <w:i/>
        </w:rPr>
        <w:t>X</w:t>
      </w:r>
      <w:r>
        <w:t xml:space="preserve"> is determined by, </w:t>
      </w:r>
      <m:oMath>
        <m:r>
          <w:rPr>
            <w:rFonts w:ascii="Cambria Math" w:hAnsi="Cambria Math"/>
          </w:rPr>
          <m:t>X=</m:t>
        </m:r>
        <m:func>
          <m:funcPr>
            <m:ctrlPr>
              <w:rPr>
                <w:rFonts w:ascii="Cambria Math" w:hAnsi="Cambria Math"/>
                <w:i/>
                <w:lang w:val="en-GB"/>
              </w:rPr>
            </m:ctrlPr>
          </m:funcPr>
          <m:fName>
            <m:r>
              <w:rPr>
                <w:rFonts w:ascii="Cambria Math" w:hAnsi="Cambria Math"/>
              </w:rPr>
              <m:t>max</m:t>
            </m:r>
          </m:fName>
          <m:e>
            <m:d>
              <m:dPr>
                <m:ctrlPr>
                  <w:rPr>
                    <w:rFonts w:ascii="Cambria Math" w:hAnsi="Cambria Math"/>
                    <w:i/>
                    <w:lang w:val="en-GB"/>
                  </w:rPr>
                </m:ctrlPr>
              </m:d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lang w:val="en-GB"/>
                              </w:rPr>
                            </m:ctrlPr>
                          </m:sSupPr>
                          <m:e>
                            <m:r>
                              <w:rPr>
                                <w:rFonts w:ascii="Cambria Math" w:hAnsi="Cambria Math"/>
                              </w:rPr>
                              <m:t>2</m:t>
                            </m:r>
                          </m:e>
                          <m:sup>
                            <m:sSub>
                              <m:sSubPr>
                                <m:ctrlPr>
                                  <w:rPr>
                                    <w:rFonts w:ascii="Cambria Math" w:hAnsi="Cambria Math"/>
                                    <w:i/>
                                    <w:lang w:val="en-GB"/>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lang w:val="en-GB"/>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w:t>
      </w:r>
      <w:r>
        <w:rPr>
          <w:color w:val="000000" w:themeColor="text1"/>
        </w:rPr>
        <w:t xml:space="preserve">and is zero, if </w:t>
      </w:r>
      <w:r>
        <w:rPr>
          <w:i/>
          <w:iCs/>
          <w:color w:val="000000" w:themeColor="text1"/>
        </w:rPr>
        <w:t>minimumSchedulingOffsetK0</w:t>
      </w:r>
      <w:r>
        <w:rPr>
          <w:color w:val="000000" w:themeColor="text1"/>
        </w:rPr>
        <w:t xml:space="preserve"> is not configured for the active DL BWP in the scheduled cell</w:t>
      </w:r>
      <w:r>
        <w:t xml:space="preserve">, </w:t>
      </w:r>
      <w:r>
        <w:rPr>
          <w:i/>
        </w:rPr>
        <w:t>Z</w:t>
      </w:r>
      <w:r>
        <w:rPr>
          <w:i/>
          <w:vertAlign w:val="subscript"/>
        </w:rPr>
        <w:t>µ</w:t>
      </w:r>
      <w:r>
        <w:t xml:space="preserve"> is determined by the subcarrier spacing of the active DL BWP in the scheduling cell in slot </w:t>
      </w:r>
      <w:r>
        <w:rPr>
          <w:i/>
        </w:rPr>
        <w:t>n</w:t>
      </w:r>
      <w:r>
        <w:t xml:space="preserve">,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of the active DL BWP in the scheduling cell and PDSCH of the active DL BWP in the scheduled cell, respectively, in slot </w:t>
      </w:r>
      <w:r>
        <w:rPr>
          <w:i/>
        </w:rPr>
        <w:t>n</w:t>
      </w:r>
      <w:r>
        <w:t xml:space="preserve">. After indication of a change to the applied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t xml:space="preserve"> of the scheduled cell in slot </w:t>
      </w:r>
      <w:r>
        <w:rPr>
          <w:i/>
        </w:rPr>
        <w:t>n</w:t>
      </w:r>
      <w:r>
        <w:t xml:space="preserve"> of the scheduling cell, if there is an active DL BWP change in the scheduling cell before slot </w:t>
      </w:r>
      <w:proofErr w:type="spellStart"/>
      <w:r>
        <w:rPr>
          <w:i/>
        </w:rPr>
        <w:t>n+X</w:t>
      </w:r>
      <w:proofErr w:type="spellEnd"/>
      <w:r>
        <w:t xml:space="preserve">, the new </w:t>
      </w:r>
      <w:r>
        <w:rPr>
          <w:i/>
          <w:iCs/>
          <w:color w:val="000000" w:themeColor="text1"/>
        </w:rPr>
        <w:t>K</w:t>
      </w:r>
      <w:r>
        <w:rPr>
          <w:color w:val="000000" w:themeColor="text1"/>
          <w:vertAlign w:val="subscript"/>
        </w:rPr>
        <w:t>0min</w:t>
      </w:r>
      <w:r>
        <w:rPr>
          <w:color w:val="000000" w:themeColor="text1"/>
        </w:rPr>
        <w:t xml:space="preserve"> and/or </w:t>
      </w:r>
      <w:r>
        <w:rPr>
          <w:i/>
          <w:iCs/>
          <w:color w:val="000000" w:themeColor="text1"/>
        </w:rPr>
        <w:t>K</w:t>
      </w:r>
      <w:r>
        <w:rPr>
          <w:color w:val="000000" w:themeColor="text1"/>
          <w:vertAlign w:val="subscript"/>
        </w:rPr>
        <w:t xml:space="preserve">2min </w:t>
      </w:r>
      <w:r>
        <w:rPr>
          <w:color w:val="000000" w:themeColor="text1"/>
        </w:rPr>
        <w:t xml:space="preserve">values are applied from the first slot no earlier than the start of slot </w:t>
      </w:r>
      <w:proofErr w:type="spellStart"/>
      <w:r>
        <w:rPr>
          <w:i/>
        </w:rPr>
        <w:t>n+X</w:t>
      </w:r>
      <w:proofErr w:type="spellEnd"/>
      <w:r>
        <w:rPr>
          <w:color w:val="000000" w:themeColor="text1"/>
        </w:rPr>
        <w:t xml:space="preserve"> based on the sub-carrier spacing configuration of the active DL BWP in the scheduling cell in slot </w:t>
      </w:r>
      <w:r>
        <w:rPr>
          <w:i/>
          <w:color w:val="000000" w:themeColor="text1"/>
        </w:rPr>
        <w:t>n</w:t>
      </w:r>
      <w:r>
        <w:rPr>
          <w:color w:val="000000" w:themeColor="text1"/>
        </w:rPr>
        <w:t>.</w:t>
      </w:r>
    </w:p>
    <w:p w14:paraId="4B6ECF50" w14:textId="77777777" w:rsidR="008F249F" w:rsidRPr="00914588" w:rsidRDefault="008F249F" w:rsidP="008F249F">
      <w:pPr>
        <w:autoSpaceDE/>
        <w:autoSpaceDN/>
        <w:adjustRightInd/>
        <w:rPr>
          <w:u w:val="single"/>
        </w:rPr>
      </w:pPr>
      <w:r w:rsidRPr="00914588">
        <w:rPr>
          <w:rFonts w:eastAsia="Times New Roman"/>
          <w:color w:val="FF0000"/>
          <w:u w:val="single"/>
          <w:lang w:val="en-GB"/>
        </w:rPr>
        <w:t xml:space="preserve">When the UE changes an active DL BWP due to a BWP inactivity timer expiration, the </w:t>
      </w:r>
      <w:r w:rsidRPr="00914588">
        <w:rPr>
          <w:i/>
          <w:iCs/>
          <w:color w:val="FF0000"/>
          <w:u w:val="single"/>
        </w:rPr>
        <w:t>K</w:t>
      </w:r>
      <w:r w:rsidRPr="00914588">
        <w:rPr>
          <w:color w:val="FF0000"/>
          <w:u w:val="single"/>
          <w:vertAlign w:val="subscript"/>
        </w:rPr>
        <w:t>0min</w:t>
      </w:r>
      <w:r w:rsidRPr="00914588">
        <w:rPr>
          <w:color w:val="FF0000"/>
          <w:u w:val="single"/>
        </w:rPr>
        <w:t xml:space="preserve"> value in the new active DL BWP is applied from the slot where the UE can receive or transmit as defined by the BWP switching delay [11, TS 38.133].</w:t>
      </w:r>
      <w:r w:rsidRPr="00914588">
        <w:rPr>
          <w:rFonts w:eastAsia="Times New Roman"/>
          <w:color w:val="FF0000"/>
          <w:u w:val="single"/>
          <w:lang w:val="en-GB"/>
        </w:rPr>
        <w:t xml:space="preserve"> When the UE changes an active DL (UL) BWP due to RRC signalling, the </w:t>
      </w:r>
      <w:r w:rsidRPr="00914588">
        <w:rPr>
          <w:i/>
          <w:iCs/>
          <w:color w:val="FF0000"/>
          <w:u w:val="single"/>
        </w:rPr>
        <w:t>K</w:t>
      </w:r>
      <w:r w:rsidRPr="00914588">
        <w:rPr>
          <w:color w:val="FF0000"/>
          <w:u w:val="single"/>
          <w:vertAlign w:val="subscript"/>
        </w:rPr>
        <w:t>0min</w:t>
      </w:r>
      <w:r w:rsidRPr="00914588">
        <w:rPr>
          <w:color w:val="FF0000"/>
          <w:u w:val="single"/>
        </w:rPr>
        <w:t xml:space="preserve"> (</w:t>
      </w:r>
      <w:r w:rsidRPr="00914588">
        <w:rPr>
          <w:i/>
          <w:iCs/>
          <w:color w:val="FF0000"/>
          <w:u w:val="single"/>
        </w:rPr>
        <w:t>K</w:t>
      </w:r>
      <w:r w:rsidRPr="00914588">
        <w:rPr>
          <w:color w:val="FF0000"/>
          <w:u w:val="single"/>
          <w:vertAlign w:val="subscript"/>
        </w:rPr>
        <w:t>2min</w:t>
      </w:r>
      <w:r w:rsidRPr="00914588">
        <w:rPr>
          <w:color w:val="FF0000"/>
          <w:u w:val="single"/>
        </w:rPr>
        <w:t>) value in the new active DL (UL) BWP is applied from the slot where the UE can receive or transmit as defined by the BWP switching delay [11, TS 38.133].</w:t>
      </w:r>
    </w:p>
    <w:p w14:paraId="7514087A" w14:textId="77777777" w:rsidR="008F249F" w:rsidRPr="00B84146" w:rsidRDefault="008F249F" w:rsidP="008F249F">
      <w:pPr>
        <w:rPr>
          <w:sz w:val="24"/>
          <w:szCs w:val="24"/>
        </w:rPr>
      </w:pPr>
      <w:r w:rsidRPr="00B84146">
        <w:rPr>
          <w:color w:val="FF0000"/>
          <w:sz w:val="24"/>
          <w:szCs w:val="24"/>
          <w:lang w:eastAsia="zh-CN"/>
        </w:rPr>
        <w:t>&lt; Unchanged parts are omitted &gt;</w:t>
      </w:r>
    </w:p>
    <w:p w14:paraId="1E4FD79A" w14:textId="1954B3FC" w:rsidR="008F249F" w:rsidRDefault="008F249F" w:rsidP="008F249F">
      <w:pPr>
        <w:rPr>
          <w:color w:val="FF0000"/>
          <w:sz w:val="24"/>
          <w:lang w:eastAsia="zh-CN"/>
        </w:rPr>
      </w:pPr>
      <w:r w:rsidRPr="00395E3F">
        <w:rPr>
          <w:color w:val="FF0000"/>
          <w:sz w:val="24"/>
          <w:lang w:eastAsia="zh-CN"/>
        </w:rPr>
        <w:t xml:space="preserve">-------------------------------------------- </w:t>
      </w:r>
      <w:r>
        <w:rPr>
          <w:color w:val="FF0000"/>
          <w:sz w:val="24"/>
          <w:lang w:eastAsia="zh-CN"/>
        </w:rPr>
        <w:t>End of Text Proposal 2----------------------</w:t>
      </w:r>
      <w:r w:rsidRPr="00395E3F">
        <w:rPr>
          <w:color w:val="FF0000"/>
          <w:sz w:val="24"/>
          <w:lang w:eastAsia="zh-CN"/>
        </w:rPr>
        <w:t>-------------------</w:t>
      </w:r>
    </w:p>
    <w:p w14:paraId="7301F999" w14:textId="50BF991E" w:rsidR="0079121A" w:rsidRDefault="0079121A" w:rsidP="00B43B2F">
      <w:pPr>
        <w:pStyle w:val="Heading3"/>
        <w:rPr>
          <w:highlight w:val="yellow"/>
        </w:rPr>
      </w:pPr>
      <w:bookmarkStart w:id="20" w:name="_Hlk48047169"/>
      <w:r w:rsidRPr="00C728A3">
        <w:rPr>
          <w:highlight w:val="yellow"/>
        </w:rPr>
        <w:t>Proposed TP</w:t>
      </w:r>
      <w:r>
        <w:rPr>
          <w:highlight w:val="yellow"/>
        </w:rPr>
        <w:t xml:space="preserve"> for Issue 5-3</w:t>
      </w:r>
    </w:p>
    <w:bookmarkEnd w:id="20"/>
    <w:p w14:paraId="34F61B44" w14:textId="77777777" w:rsidR="0079121A" w:rsidRDefault="0079121A" w:rsidP="0079121A">
      <w:pPr>
        <w:rPr>
          <w:rFonts w:eastAsia="Malgun Gothic"/>
          <w:sz w:val="22"/>
          <w:szCs w:val="22"/>
          <w:lang w:eastAsia="ko-KR"/>
        </w:rPr>
      </w:pPr>
    </w:p>
    <w:tbl>
      <w:tblPr>
        <w:tblStyle w:val="TableGrid"/>
        <w:tblW w:w="0" w:type="auto"/>
        <w:tblLook w:val="04A0" w:firstRow="1" w:lastRow="0" w:firstColumn="1" w:lastColumn="0" w:noHBand="0" w:noVBand="1"/>
      </w:tblPr>
      <w:tblGrid>
        <w:gridCol w:w="9631"/>
      </w:tblGrid>
      <w:tr w:rsidR="0079121A" w14:paraId="190EDCCD" w14:textId="77777777" w:rsidTr="006705D1">
        <w:tc>
          <w:tcPr>
            <w:tcW w:w="9962" w:type="dxa"/>
          </w:tcPr>
          <w:p w14:paraId="6080D45F" w14:textId="77777777" w:rsidR="0079121A" w:rsidRDefault="0079121A" w:rsidP="006705D1">
            <w:pPr>
              <w:rPr>
                <w:rFonts w:eastAsia="Malgun Gothic"/>
                <w:sz w:val="22"/>
                <w:szCs w:val="22"/>
                <w:lang w:eastAsia="ko-KR"/>
              </w:rPr>
            </w:pPr>
            <w:r>
              <w:rPr>
                <w:rFonts w:eastAsia="Malgun Gothic"/>
                <w:sz w:val="22"/>
                <w:szCs w:val="22"/>
                <w:lang w:eastAsia="ko-KR"/>
              </w:rPr>
              <w:t>Section 6, 38.213</w:t>
            </w:r>
          </w:p>
          <w:p w14:paraId="496031BA" w14:textId="77777777" w:rsidR="0079121A" w:rsidRDefault="0079121A" w:rsidP="006705D1">
            <w:pPr>
              <w:rPr>
                <w:rFonts w:eastAsia="Malgun Gothic"/>
                <w:sz w:val="22"/>
                <w:szCs w:val="22"/>
                <w:lang w:eastAsia="ko-KR"/>
              </w:rPr>
            </w:pPr>
          </w:p>
          <w:p w14:paraId="0A609805" w14:textId="77777777" w:rsidR="0079121A" w:rsidRPr="00D20CA7" w:rsidRDefault="0079121A" w:rsidP="006705D1">
            <w:pPr>
              <w:rPr>
                <w:rFonts w:eastAsia="Malgun Gothic"/>
                <w:color w:val="FF0000"/>
                <w:sz w:val="18"/>
                <w:szCs w:val="18"/>
                <w:lang w:eastAsia="ko-KR"/>
              </w:rPr>
            </w:pPr>
            <w:r w:rsidRPr="00D20CA7">
              <w:rPr>
                <w:rFonts w:eastAsia="Malgun Gothic"/>
                <w:color w:val="FF0000"/>
                <w:sz w:val="18"/>
                <w:szCs w:val="18"/>
                <w:lang w:eastAsia="ko-KR"/>
              </w:rPr>
              <w:t>***Other texts omitted***</w:t>
            </w:r>
          </w:p>
          <w:p w14:paraId="36B4BD6D" w14:textId="77777777" w:rsidR="0079121A" w:rsidRPr="005C1CB5" w:rsidRDefault="0079121A" w:rsidP="006705D1">
            <w:pPr>
              <w:rPr>
                <w:rFonts w:eastAsia="Malgun Gothic"/>
                <w:sz w:val="18"/>
                <w:szCs w:val="18"/>
                <w:lang w:eastAsia="ko-KR"/>
              </w:rPr>
            </w:pPr>
          </w:p>
          <w:p w14:paraId="4ED3CE9F" w14:textId="77777777" w:rsidR="0079121A" w:rsidRPr="005C1CB5" w:rsidRDefault="0079121A" w:rsidP="006705D1">
            <w:pPr>
              <w:rPr>
                <w:rFonts w:eastAsia="Malgun Gothic"/>
                <w:sz w:val="18"/>
                <w:szCs w:val="18"/>
                <w:lang w:eastAsia="ko-KR"/>
              </w:rPr>
            </w:pPr>
            <w:r w:rsidRPr="005C1CB5">
              <w:rPr>
                <w:rFonts w:eastAsia="Malgun Gothic"/>
                <w:sz w:val="18"/>
                <w:szCs w:val="18"/>
                <w:lang w:eastAsia="ko-KR"/>
              </w:rPr>
              <w:t xml:space="preserve">For the PCell or the PSCell, the UE can be provided, by </w:t>
            </w:r>
            <w:r w:rsidRPr="005C1CB5">
              <w:rPr>
                <w:rFonts w:eastAsia="Malgun Gothic"/>
                <w:i/>
                <w:iCs/>
                <w:sz w:val="18"/>
                <w:szCs w:val="18"/>
                <w:lang w:eastAsia="ko-KR"/>
              </w:rPr>
              <w:t>PRACH-</w:t>
            </w:r>
            <w:proofErr w:type="spellStart"/>
            <w:r w:rsidRPr="005C1CB5">
              <w:rPr>
                <w:rFonts w:eastAsia="Malgun Gothic"/>
                <w:i/>
                <w:iCs/>
                <w:sz w:val="18"/>
                <w:szCs w:val="18"/>
                <w:lang w:eastAsia="ko-KR"/>
              </w:rPr>
              <w:t>ResourceDedicatedBFR</w:t>
            </w:r>
            <w:proofErr w:type="spellEnd"/>
            <w:r w:rsidRPr="005C1CB5">
              <w:rPr>
                <w:rFonts w:eastAsia="Malgun Gothic"/>
                <w:sz w:val="18"/>
                <w:szCs w:val="18"/>
                <w:lang w:eastAsia="ko-KR"/>
              </w:rPr>
              <w:t xml:space="preserve">, a configuration for PRACH transmission as described in Clause 8.1. For PRACH transmission in slot </w:t>
            </w:r>
            <w:r w:rsidRPr="005C1CB5">
              <w:rPr>
                <w:rFonts w:eastAsia="Malgun Gothic"/>
                <w:i/>
                <w:iCs/>
                <w:sz w:val="18"/>
                <w:szCs w:val="18"/>
                <w:lang w:eastAsia="ko-KR"/>
              </w:rPr>
              <w:t xml:space="preserve">n </w:t>
            </w:r>
            <w:r w:rsidRPr="005C1CB5">
              <w:rPr>
                <w:rFonts w:eastAsia="Malgun Gothic"/>
                <w:sz w:val="18"/>
                <w:szCs w:val="18"/>
                <w:lang w:eastAsia="ko-KR"/>
              </w:rPr>
              <w:t>and according to antenna port quasi colocation parameters associated with periodic CSI-RS resource configuration or with SS/PBCH block associated with index</w:t>
            </w:r>
            <w:r w:rsidRPr="005C1CB5">
              <w:rPr>
                <w:rFonts w:eastAsia="Malgun Gothic"/>
                <w:i/>
                <w:iCs/>
                <w:sz w:val="18"/>
                <w:szCs w:val="18"/>
                <w:lang w:eastAsia="ko-KR"/>
              </w:rPr>
              <w:t xml:space="preserve">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provided by higher layers [11, TS 38.321], the UE monitors PDCCH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for detection of a DCI format with CRC scrambled by C-RNTI or MCS-C-RNTI starting from slot </w:t>
            </w:r>
            <w:r w:rsidRPr="005C1CB5">
              <w:rPr>
                <w:rFonts w:eastAsia="Malgun Gothic"/>
                <w:i/>
                <w:iCs/>
                <w:sz w:val="18"/>
                <w:szCs w:val="18"/>
                <w:lang w:eastAsia="ko-KR"/>
              </w:rPr>
              <w:t xml:space="preserve">n </w:t>
            </w:r>
            <w:r w:rsidRPr="005C1CB5">
              <w:rPr>
                <w:rFonts w:eastAsia="Malgun Gothic"/>
                <w:sz w:val="18"/>
                <w:szCs w:val="18"/>
                <w:lang w:eastAsia="ko-KR"/>
              </w:rPr>
              <w:t xml:space="preserve">+ 4 within a window configured by </w:t>
            </w:r>
            <w:proofErr w:type="spellStart"/>
            <w:r w:rsidRPr="005C1CB5">
              <w:rPr>
                <w:rFonts w:eastAsia="Malgun Gothic"/>
                <w:i/>
                <w:iCs/>
                <w:sz w:val="18"/>
                <w:szCs w:val="18"/>
                <w:lang w:eastAsia="ko-KR"/>
              </w:rPr>
              <w:t>BeamFailureRecoveryConfig</w:t>
            </w:r>
            <w:proofErr w:type="spellEnd"/>
            <w:r w:rsidRPr="005C1CB5">
              <w:rPr>
                <w:rFonts w:eastAsia="Malgun Gothic"/>
                <w:sz w:val="18"/>
                <w:szCs w:val="18"/>
                <w:lang w:eastAsia="ko-KR"/>
              </w:rPr>
              <w:t xml:space="preserve">. For PDCCH monitoring in a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r w:rsidRPr="005C1CB5">
              <w:rPr>
                <w:rFonts w:eastAsia="Malgun Gothic"/>
                <w:sz w:val="18"/>
                <w:szCs w:val="18"/>
                <w:lang w:eastAsia="ko-KR"/>
              </w:rPr>
              <w:t>and for corresponding PDSCH reception, the UE assumes the same antenna port</w:t>
            </w:r>
            <w:r>
              <w:rPr>
                <w:rFonts w:eastAsia="Malgun Gothic"/>
                <w:sz w:val="18"/>
                <w:szCs w:val="18"/>
                <w:lang w:eastAsia="ko-KR"/>
              </w:rPr>
              <w:t xml:space="preserve"> </w:t>
            </w:r>
            <w:r w:rsidRPr="005C1CB5">
              <w:rPr>
                <w:rFonts w:eastAsia="Malgun Gothic"/>
                <w:sz w:val="18"/>
                <w:szCs w:val="18"/>
                <w:lang w:eastAsia="ko-KR"/>
              </w:rPr>
              <w:t xml:space="preserve">quasi-collocation parameters as the ones associated with index </w:t>
            </w:r>
            <w:proofErr w:type="spellStart"/>
            <w:r w:rsidRPr="005C1CB5">
              <w:rPr>
                <w:rFonts w:eastAsia="Malgun Gothic"/>
                <w:i/>
                <w:iCs/>
                <w:sz w:val="18"/>
                <w:szCs w:val="18"/>
                <w:lang w:eastAsia="ko-KR"/>
              </w:rPr>
              <w:t>q</w:t>
            </w:r>
            <w:r w:rsidRPr="005C1CB5">
              <w:rPr>
                <w:rFonts w:eastAsia="Malgun Gothic"/>
                <w:sz w:val="18"/>
                <w:szCs w:val="18"/>
                <w:lang w:eastAsia="ko-KR"/>
              </w:rPr>
              <w:t>new</w:t>
            </w:r>
            <w:proofErr w:type="spellEnd"/>
            <w:r w:rsidRPr="005C1CB5">
              <w:rPr>
                <w:rFonts w:eastAsia="Malgun Gothic"/>
                <w:sz w:val="18"/>
                <w:szCs w:val="18"/>
                <w:lang w:eastAsia="ko-KR"/>
              </w:rPr>
              <w:t xml:space="preserve"> until the UE receives by higher layers an activation for a TCI state or any of the parameters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 xml:space="preserve">. After the UE detects a DCI format with CRC scrambled by C-RNTI or MCS-C-RNTI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sz w:val="18"/>
                <w:szCs w:val="18"/>
                <w:lang w:eastAsia="ko-KR"/>
              </w:rPr>
              <w:t xml:space="preserve">, the UE continues to monitor PDCCH candidates in the search space set provided by </w:t>
            </w:r>
            <w:proofErr w:type="spellStart"/>
            <w:r w:rsidRPr="005C1CB5">
              <w:rPr>
                <w:rFonts w:eastAsia="Malgun Gothic"/>
                <w:i/>
                <w:iCs/>
                <w:sz w:val="18"/>
                <w:szCs w:val="18"/>
                <w:lang w:eastAsia="ko-KR"/>
              </w:rPr>
              <w:t>recoverySearchSpaceId</w:t>
            </w:r>
            <w:proofErr w:type="spellEnd"/>
            <w:r w:rsidRPr="005C1CB5">
              <w:rPr>
                <w:rFonts w:eastAsia="Malgun Gothic"/>
                <w:i/>
                <w:iCs/>
                <w:sz w:val="18"/>
                <w:szCs w:val="18"/>
                <w:lang w:eastAsia="ko-KR"/>
              </w:rPr>
              <w:t xml:space="preserve"> </w:t>
            </w:r>
            <w:ins w:id="21" w:author="Islam, Toufiqul" w:date="2020-08-07T23:31:00Z">
              <w:r w:rsidRPr="00624E68">
                <w:rPr>
                  <w:rFonts w:eastAsia="Malgun Gothic"/>
                  <w:sz w:val="18"/>
                  <w:szCs w:val="18"/>
                  <w:lang w:eastAsia="ko-KR"/>
                </w:rPr>
                <w:t>during active time</w:t>
              </w:r>
              <w:r>
                <w:rPr>
                  <w:rFonts w:eastAsia="Malgun Gothic"/>
                  <w:i/>
                  <w:iCs/>
                  <w:sz w:val="18"/>
                  <w:szCs w:val="18"/>
                  <w:lang w:eastAsia="ko-KR"/>
                </w:rPr>
                <w:t xml:space="preserve"> </w:t>
              </w:r>
            </w:ins>
            <w:r w:rsidRPr="005C1CB5">
              <w:rPr>
                <w:rFonts w:eastAsia="Malgun Gothic"/>
                <w:sz w:val="18"/>
                <w:szCs w:val="18"/>
                <w:lang w:eastAsia="ko-KR"/>
              </w:rPr>
              <w:t xml:space="preserve">until the UE receives a MAC CE activation command for a TCI state or </w:t>
            </w:r>
            <w:proofErr w:type="spellStart"/>
            <w:r w:rsidRPr="005C1CB5">
              <w:rPr>
                <w:rFonts w:eastAsia="Malgun Gothic"/>
                <w:i/>
                <w:iCs/>
                <w:sz w:val="18"/>
                <w:szCs w:val="18"/>
                <w:lang w:eastAsia="ko-KR"/>
              </w:rPr>
              <w:t>tci-StatesPDCCHToAddList</w:t>
            </w:r>
            <w:proofErr w:type="spellEnd"/>
            <w:r w:rsidRPr="005C1CB5">
              <w:rPr>
                <w:rFonts w:eastAsia="Malgun Gothic"/>
                <w:i/>
                <w:iCs/>
                <w:sz w:val="18"/>
                <w:szCs w:val="18"/>
                <w:lang w:eastAsia="ko-KR"/>
              </w:rPr>
              <w:t xml:space="preserve"> </w:t>
            </w:r>
            <w:r w:rsidRPr="005C1CB5">
              <w:rPr>
                <w:rFonts w:eastAsia="Malgun Gothic"/>
                <w:sz w:val="18"/>
                <w:szCs w:val="18"/>
                <w:lang w:eastAsia="ko-KR"/>
              </w:rPr>
              <w:t xml:space="preserve">and/or </w:t>
            </w:r>
            <w:proofErr w:type="spellStart"/>
            <w:r w:rsidRPr="005C1CB5">
              <w:rPr>
                <w:rFonts w:eastAsia="Malgun Gothic"/>
                <w:i/>
                <w:iCs/>
                <w:sz w:val="18"/>
                <w:szCs w:val="18"/>
                <w:lang w:eastAsia="ko-KR"/>
              </w:rPr>
              <w:t>tci-StatesPDCCH-ToReleaseList</w:t>
            </w:r>
            <w:proofErr w:type="spellEnd"/>
            <w:r w:rsidRPr="005C1CB5">
              <w:rPr>
                <w:rFonts w:eastAsia="Malgun Gothic"/>
                <w:sz w:val="18"/>
                <w:szCs w:val="18"/>
                <w:lang w:eastAsia="ko-KR"/>
              </w:rPr>
              <w:t>.</w:t>
            </w:r>
          </w:p>
          <w:p w14:paraId="2EAA834D" w14:textId="77777777" w:rsidR="0079121A" w:rsidRPr="005C1CB5" w:rsidRDefault="0079121A" w:rsidP="006705D1">
            <w:pPr>
              <w:rPr>
                <w:rFonts w:eastAsia="Malgun Gothic"/>
                <w:sz w:val="18"/>
                <w:szCs w:val="18"/>
                <w:lang w:eastAsia="ko-KR"/>
              </w:rPr>
            </w:pPr>
          </w:p>
          <w:p w14:paraId="5E7BFD22" w14:textId="77777777" w:rsidR="0079121A" w:rsidRPr="00D20CA7" w:rsidRDefault="0079121A" w:rsidP="006705D1">
            <w:pPr>
              <w:rPr>
                <w:rFonts w:eastAsia="Malgun Gothic"/>
                <w:color w:val="FF0000"/>
                <w:sz w:val="22"/>
                <w:szCs w:val="22"/>
                <w:lang w:eastAsia="ko-KR"/>
              </w:rPr>
            </w:pPr>
            <w:r w:rsidRPr="00D20CA7">
              <w:rPr>
                <w:rFonts w:eastAsia="Malgun Gothic"/>
                <w:color w:val="FF0000"/>
                <w:sz w:val="18"/>
                <w:szCs w:val="18"/>
                <w:lang w:eastAsia="ko-KR"/>
              </w:rPr>
              <w:t xml:space="preserve">***Other texts omitted *** </w:t>
            </w:r>
          </w:p>
          <w:p w14:paraId="55AAEB39" w14:textId="77777777" w:rsidR="0079121A" w:rsidRDefault="0079121A" w:rsidP="006705D1">
            <w:pPr>
              <w:rPr>
                <w:rFonts w:eastAsia="Malgun Gothic"/>
                <w:sz w:val="22"/>
                <w:szCs w:val="22"/>
                <w:lang w:eastAsia="ko-KR"/>
              </w:rPr>
            </w:pPr>
          </w:p>
        </w:tc>
      </w:tr>
    </w:tbl>
    <w:p w14:paraId="77DD78AE" w14:textId="77777777" w:rsidR="0079121A" w:rsidRDefault="0079121A" w:rsidP="0079121A">
      <w:pPr>
        <w:pStyle w:val="Heading2"/>
        <w:spacing w:before="0" w:after="0"/>
        <w:ind w:left="0" w:firstLine="0"/>
        <w:rPr>
          <w:rFonts w:eastAsia="SimSun"/>
          <w:lang w:eastAsia="zh-CN"/>
        </w:rPr>
        <w:sectPr w:rsidR="0079121A" w:rsidSect="006705D1">
          <w:headerReference w:type="default" r:id="rId13"/>
          <w:footerReference w:type="default" r:id="rId14"/>
          <w:footnotePr>
            <w:numRestart w:val="eachSect"/>
          </w:footnotePr>
          <w:type w:val="continuous"/>
          <w:pgSz w:w="11907" w:h="16840" w:code="9"/>
          <w:pgMar w:top="1416" w:right="1133" w:bottom="1133" w:left="1133" w:header="850" w:footer="340" w:gutter="0"/>
          <w:cols w:space="720"/>
          <w:formProt w:val="0"/>
        </w:sectPr>
      </w:pPr>
    </w:p>
    <w:p w14:paraId="2EB124B7" w14:textId="223BC90B" w:rsidR="0079121A" w:rsidRPr="0079121A" w:rsidRDefault="0079121A" w:rsidP="00B43B2F">
      <w:pPr>
        <w:pStyle w:val="Heading3"/>
        <w:rPr>
          <w:rFonts w:ascii="Times New Roman" w:hAnsi="Times New Roman"/>
          <w:sz w:val="20"/>
          <w:highlight w:val="yellow"/>
        </w:rPr>
      </w:pPr>
      <w:bookmarkStart w:id="22" w:name="_Hlk48047375"/>
      <w:bookmarkStart w:id="23" w:name="_Toc29326620"/>
      <w:bookmarkStart w:id="24" w:name="_Toc29327770"/>
      <w:bookmarkStart w:id="25" w:name="_Toc36045960"/>
      <w:bookmarkStart w:id="26" w:name="_Toc36046220"/>
      <w:bookmarkStart w:id="27" w:name="_Toc36046366"/>
      <w:bookmarkStart w:id="28" w:name="_Toc45209283"/>
      <w:r w:rsidRPr="00C728A3">
        <w:rPr>
          <w:highlight w:val="yellow"/>
        </w:rPr>
        <w:lastRenderedPageBreak/>
        <w:t>Proposed TP</w:t>
      </w:r>
      <w:r>
        <w:rPr>
          <w:highlight w:val="yellow"/>
        </w:rPr>
        <w:t xml:space="preserve"> for Issue 5-4</w:t>
      </w:r>
    </w:p>
    <w:bookmarkEnd w:id="22"/>
    <w:p w14:paraId="0914744A" w14:textId="4353DB3D" w:rsidR="0079121A" w:rsidRPr="007E7CFB" w:rsidRDefault="0079121A" w:rsidP="0079121A">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2</w:t>
      </w:r>
      <w:r w:rsidRPr="007E7CFB">
        <w:rPr>
          <w:rFonts w:ascii="Times New Roman" w:hAnsi="Times New Roman"/>
          <w:b w:val="0"/>
          <w:bCs/>
          <w:lang w:eastAsia="zh-CN"/>
        </w:rPr>
        <w:t xml:space="preserve"> --------------------------------------------------------</w:t>
      </w:r>
    </w:p>
    <w:p w14:paraId="5FC4BFF3" w14:textId="77777777" w:rsidR="0079121A" w:rsidRDefault="0079121A" w:rsidP="0079121A">
      <w:pPr>
        <w:rPr>
          <w:lang w:eastAsia="zh-CN"/>
        </w:rPr>
      </w:pPr>
    </w:p>
    <w:p w14:paraId="066B9217" w14:textId="596DAE4E" w:rsidR="0079121A" w:rsidRPr="004323E8" w:rsidRDefault="0079121A" w:rsidP="0079121A">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bookmarkEnd w:id="23"/>
      <w:bookmarkEnd w:id="24"/>
      <w:bookmarkEnd w:id="25"/>
      <w:bookmarkEnd w:id="26"/>
      <w:bookmarkEnd w:id="27"/>
      <w:bookmarkEnd w:id="28"/>
    </w:p>
    <w:p w14:paraId="67D03EF7" w14:textId="77777777" w:rsidR="0079121A" w:rsidRPr="004323E8" w:rsidRDefault="0079121A" w:rsidP="0079121A">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3B0C75ED" w14:textId="77777777" w:rsidR="0079121A" w:rsidRPr="004323E8" w:rsidRDefault="0079121A" w:rsidP="0079121A">
      <w:pPr>
        <w:rPr>
          <w:rFonts w:eastAsia="SimSun"/>
          <w:lang w:eastAsia="zh-CN"/>
        </w:rPr>
      </w:pPr>
      <w:r w:rsidRPr="004323E8">
        <w:rPr>
          <w:rFonts w:eastAsia="SimSun"/>
          <w:lang w:eastAsia="zh-CN"/>
        </w:rPr>
        <w:t>The following information is transmitted by means of the DCI format 2_6 with CRC scrambled by PS-RNTI:</w:t>
      </w:r>
    </w:p>
    <w:p w14:paraId="6814EA06" w14:textId="77777777" w:rsidR="0079121A" w:rsidRPr="004323E8" w:rsidRDefault="0079121A" w:rsidP="0079121A">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0562DBB9" w14:textId="77777777" w:rsidR="0079121A" w:rsidRPr="004323E8" w:rsidRDefault="0079121A" w:rsidP="0079121A">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3C93FF21" w14:textId="77777777" w:rsidR="0079121A" w:rsidRPr="004323E8" w:rsidRDefault="0079121A" w:rsidP="0079121A">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29" w:author="NEC" w:date="2020-07-21T10:47:00Z">
        <w:r w:rsidRPr="004323E8" w:rsidDel="004323E8">
          <w:rPr>
            <w:rFonts w:eastAsia="SimSun"/>
            <w:i/>
            <w:lang w:eastAsia="zh-CN"/>
          </w:rPr>
          <w:delText>PS</w:delText>
        </w:r>
      </w:del>
      <w:proofErr w:type="spellStart"/>
      <w:ins w:id="30" w:author="NEC" w:date="2020-07-21T10:47:00Z">
        <w:r>
          <w:rPr>
            <w:rFonts w:eastAsia="SimSun"/>
            <w:i/>
            <w:lang w:eastAsia="zh-CN"/>
          </w:rPr>
          <w:t>ps</w:t>
        </w:r>
      </w:ins>
      <w:proofErr w:type="spellEnd"/>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14AF744D" w14:textId="77777777" w:rsidR="0079121A" w:rsidRPr="004323E8" w:rsidRDefault="0079121A" w:rsidP="0079121A">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2A0D6340" w14:textId="77777777" w:rsidR="0079121A" w:rsidRPr="004323E8" w:rsidRDefault="0079121A" w:rsidP="0079121A">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5EA54758" w14:textId="77777777" w:rsidR="0079121A" w:rsidRPr="004323E8" w:rsidRDefault="0079121A" w:rsidP="0079121A">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7E3F830F" w14:textId="208AE8FA" w:rsidR="0079121A" w:rsidRPr="007E7CFB" w:rsidRDefault="0079121A" w:rsidP="0079121A">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End</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2</w:t>
      </w:r>
      <w:r w:rsidRPr="007E7CFB">
        <w:rPr>
          <w:rFonts w:ascii="Times New Roman" w:hAnsi="Times New Roman"/>
          <w:b w:val="0"/>
          <w:bCs/>
          <w:lang w:eastAsia="zh-CN"/>
        </w:rPr>
        <w:t xml:space="preserve"> --------------------------------------------------------</w:t>
      </w:r>
    </w:p>
    <w:p w14:paraId="7CF1C4C4" w14:textId="621699B3" w:rsidR="008F249F" w:rsidRDefault="008F249F" w:rsidP="008F249F">
      <w:pPr>
        <w:rPr>
          <w:color w:val="FF0000"/>
          <w:sz w:val="24"/>
          <w:lang w:eastAsia="zh-CN"/>
        </w:rPr>
      </w:pPr>
    </w:p>
    <w:p w14:paraId="78D5D9BA" w14:textId="306836A1" w:rsidR="0079121A" w:rsidRPr="0079121A" w:rsidRDefault="0079121A" w:rsidP="0074394C">
      <w:pPr>
        <w:pStyle w:val="Heading3"/>
        <w:rPr>
          <w:rFonts w:ascii="Times New Roman" w:hAnsi="Times New Roman"/>
          <w:sz w:val="20"/>
          <w:highlight w:val="yellow"/>
        </w:rPr>
      </w:pPr>
      <w:r w:rsidRPr="00C728A3">
        <w:rPr>
          <w:highlight w:val="yellow"/>
        </w:rPr>
        <w:t>Proposed TP</w:t>
      </w:r>
      <w:r>
        <w:rPr>
          <w:highlight w:val="yellow"/>
        </w:rPr>
        <w:t xml:space="preserve"> for Issue 5-5</w:t>
      </w:r>
    </w:p>
    <w:p w14:paraId="1AAE9072" w14:textId="290487EB" w:rsidR="0079121A" w:rsidRPr="00432FD7" w:rsidRDefault="0079121A" w:rsidP="0079121A">
      <w:pPr>
        <w:rPr>
          <w:b/>
          <w:u w:val="single"/>
          <w:lang w:val="en-GB"/>
        </w:rPr>
      </w:pPr>
    </w:p>
    <w:tbl>
      <w:tblPr>
        <w:tblStyle w:val="TableGrid"/>
        <w:tblW w:w="0" w:type="auto"/>
        <w:tblLook w:val="04A0" w:firstRow="1" w:lastRow="0" w:firstColumn="1" w:lastColumn="0" w:noHBand="0" w:noVBand="1"/>
      </w:tblPr>
      <w:tblGrid>
        <w:gridCol w:w="9737"/>
      </w:tblGrid>
      <w:tr w:rsidR="0079121A" w14:paraId="02CF37BB" w14:textId="77777777" w:rsidTr="006705D1">
        <w:tc>
          <w:tcPr>
            <w:tcW w:w="9737" w:type="dxa"/>
          </w:tcPr>
          <w:p w14:paraId="35E82AE0" w14:textId="1A9BBFBA" w:rsidR="0079121A" w:rsidRPr="0079121A" w:rsidRDefault="0079121A" w:rsidP="0079121A">
            <w:pPr>
              <w:rPr>
                <w:b/>
                <w:bCs/>
                <w:sz w:val="24"/>
                <w:szCs w:val="24"/>
                <w:lang w:eastAsia="zh-CN"/>
              </w:rPr>
            </w:pPr>
            <w:bookmarkStart w:id="31" w:name="_Toc29894868"/>
            <w:bookmarkStart w:id="32" w:name="_Toc29899167"/>
            <w:bookmarkStart w:id="33" w:name="_Toc29899585"/>
            <w:bookmarkStart w:id="34" w:name="_Toc29917314"/>
            <w:bookmarkStart w:id="35" w:name="_Toc36498188"/>
            <w:bookmarkStart w:id="36" w:name="_Toc45699216"/>
            <w:r w:rsidRPr="0079121A">
              <w:rPr>
                <w:b/>
                <w:bCs/>
                <w:sz w:val="24"/>
                <w:szCs w:val="24"/>
                <w:lang w:eastAsia="zh-CN"/>
              </w:rPr>
              <w:t>10.3</w:t>
            </w:r>
            <w:r w:rsidRPr="0079121A">
              <w:rPr>
                <w:b/>
                <w:bCs/>
                <w:sz w:val="24"/>
                <w:szCs w:val="24"/>
                <w:lang w:eastAsia="zh-CN"/>
              </w:rPr>
              <w:tab/>
              <w:t xml:space="preserve">PDCCH monitoring indication and dormancy/non-dormancy </w:t>
            </w:r>
            <w:proofErr w:type="spellStart"/>
            <w:r w:rsidRPr="0079121A">
              <w:rPr>
                <w:b/>
                <w:bCs/>
                <w:sz w:val="24"/>
                <w:szCs w:val="24"/>
                <w:lang w:eastAsia="zh-CN"/>
              </w:rPr>
              <w:t>behaviour</w:t>
            </w:r>
            <w:proofErr w:type="spellEnd"/>
            <w:r w:rsidRPr="0079121A">
              <w:rPr>
                <w:b/>
                <w:bCs/>
                <w:sz w:val="24"/>
                <w:szCs w:val="24"/>
                <w:lang w:eastAsia="zh-CN"/>
              </w:rPr>
              <w:t xml:space="preserve"> for </w:t>
            </w:r>
            <w:proofErr w:type="spellStart"/>
            <w:r w:rsidRPr="0079121A">
              <w:rPr>
                <w:b/>
                <w:bCs/>
                <w:sz w:val="24"/>
                <w:szCs w:val="24"/>
                <w:lang w:eastAsia="zh-CN"/>
              </w:rPr>
              <w:t>SCells</w:t>
            </w:r>
            <w:bookmarkEnd w:id="31"/>
            <w:bookmarkEnd w:id="32"/>
            <w:bookmarkEnd w:id="33"/>
            <w:bookmarkEnd w:id="34"/>
            <w:bookmarkEnd w:id="35"/>
            <w:bookmarkEnd w:id="36"/>
            <w:proofErr w:type="spellEnd"/>
          </w:p>
          <w:p w14:paraId="26C19577" w14:textId="77777777" w:rsidR="0079121A" w:rsidRPr="00432FD7" w:rsidRDefault="0079121A" w:rsidP="006705D1">
            <w:pPr>
              <w:spacing w:before="0" w:line="240" w:lineRule="auto"/>
              <w:jc w:val="left"/>
              <w:rPr>
                <w:rFonts w:eastAsia="SimSun"/>
                <w:lang w:val="en-GB" w:eastAsia="zh-CN"/>
              </w:rPr>
            </w:pPr>
            <w:r w:rsidRPr="00432FD7">
              <w:rPr>
                <w:rFonts w:eastAsia="SimSun"/>
                <w:lang w:val="en-GB" w:eastAsia="zh-CN"/>
              </w:rPr>
              <w:t xml:space="preserve">A UE configured with DRX mode operation </w:t>
            </w:r>
            <w:r w:rsidRPr="00432FD7">
              <w:rPr>
                <w:rFonts w:eastAsia="SimSun"/>
                <w:lang w:val="en-GB"/>
              </w:rPr>
              <w:t>[</w:t>
            </w:r>
            <w:r w:rsidRPr="00432FD7">
              <w:rPr>
                <w:rFonts w:eastAsia="SimSun"/>
              </w:rPr>
              <w:t>11, TS 38.321</w:t>
            </w:r>
            <w:r w:rsidRPr="00432FD7">
              <w:rPr>
                <w:rFonts w:eastAsia="SimSun"/>
                <w:lang w:val="en-GB"/>
              </w:rPr>
              <w:t xml:space="preserve">] can be provided the following for detection of a DCI format 2_6 in a PDCCH reception on the </w:t>
            </w:r>
            <w:r w:rsidRPr="00432FD7">
              <w:rPr>
                <w:rFonts w:eastAsia="SimSun"/>
                <w:lang w:val="en-GB" w:eastAsia="zh-CN"/>
              </w:rPr>
              <w:t xml:space="preserve">PCell or on the </w:t>
            </w:r>
            <w:proofErr w:type="spellStart"/>
            <w:r w:rsidRPr="00432FD7">
              <w:rPr>
                <w:rFonts w:eastAsia="SimSun"/>
                <w:lang w:val="en-GB" w:eastAsia="zh-CN"/>
              </w:rPr>
              <w:t>SpCell</w:t>
            </w:r>
            <w:proofErr w:type="spellEnd"/>
            <w:r w:rsidRPr="00432FD7">
              <w:rPr>
                <w:rFonts w:eastAsia="SimSun"/>
                <w:lang w:val="en-GB" w:eastAsia="zh-CN"/>
              </w:rPr>
              <w:t xml:space="preserve"> </w:t>
            </w:r>
            <w:r w:rsidRPr="00432FD7">
              <w:rPr>
                <w:rFonts w:eastAsia="SimSun"/>
                <w:lang w:val="en-GB"/>
              </w:rPr>
              <w:t>[</w:t>
            </w:r>
            <w:r w:rsidRPr="00432FD7">
              <w:rPr>
                <w:rFonts w:eastAsia="SimSun"/>
              </w:rPr>
              <w:t>12, TS 38.331</w:t>
            </w:r>
            <w:r w:rsidRPr="00432FD7">
              <w:rPr>
                <w:rFonts w:eastAsia="SimSun"/>
                <w:lang w:val="en-GB"/>
              </w:rPr>
              <w:t>]</w:t>
            </w:r>
          </w:p>
          <w:p w14:paraId="6B8FB1A5" w14:textId="77777777" w:rsidR="0079121A" w:rsidRPr="00432FD7" w:rsidRDefault="0079121A" w:rsidP="006705D1">
            <w:pPr>
              <w:spacing w:before="0" w:line="240" w:lineRule="auto"/>
              <w:ind w:left="1135" w:hanging="284"/>
              <w:jc w:val="left"/>
              <w:rPr>
                <w:rFonts w:eastAsia="SimSun"/>
                <w:lang w:val="en-GB"/>
              </w:rPr>
            </w:pPr>
            <w:r>
              <w:rPr>
                <w:rFonts w:eastAsia="SimSun"/>
                <w:lang w:val="x-none" w:eastAsia="zh-CN"/>
              </w:rPr>
              <w:t>[…]</w:t>
            </w:r>
          </w:p>
          <w:p w14:paraId="029F08B9" w14:textId="77777777" w:rsidR="0079121A" w:rsidRPr="00432FD7" w:rsidRDefault="0079121A" w:rsidP="006705D1">
            <w:pPr>
              <w:spacing w:before="0" w:line="240" w:lineRule="auto"/>
              <w:ind w:left="568" w:hanging="284"/>
              <w:jc w:val="left"/>
              <w:rPr>
                <w:rFonts w:eastAsia="SimSun"/>
                <w:lang w:val="x-none"/>
              </w:rPr>
            </w:pPr>
            <w:r w:rsidRPr="00432FD7">
              <w:rPr>
                <w:rFonts w:eastAsia="SimSun"/>
                <w:lang w:val="x-none"/>
              </w:rPr>
              <w:t>-</w:t>
            </w:r>
            <w:r w:rsidRPr="00432FD7">
              <w:rPr>
                <w:rFonts w:eastAsia="SimSun"/>
                <w:lang w:val="x-none"/>
              </w:rPr>
              <w:tab/>
              <w:t xml:space="preserve">an offset by </w:t>
            </w:r>
            <w:proofErr w:type="spellStart"/>
            <w:r w:rsidRPr="00432FD7">
              <w:rPr>
                <w:rFonts w:eastAsia="SimSun"/>
                <w:i/>
                <w:lang w:val="x-none"/>
              </w:rPr>
              <w:t>ps</w:t>
            </w:r>
            <w:proofErr w:type="spellEnd"/>
            <w:r w:rsidRPr="00432FD7">
              <w:rPr>
                <w:rFonts w:eastAsia="SimSun"/>
                <w:i/>
                <w:lang w:val="x-none"/>
              </w:rPr>
              <w:t>-Offset</w:t>
            </w:r>
            <w:r w:rsidRPr="00432FD7">
              <w:rPr>
                <w:rFonts w:eastAsia="SimSun"/>
                <w:lang w:val="x-none"/>
              </w:rPr>
              <w:t xml:space="preserve"> indicating a time, where the UE starts monitoring PDCCH for detection of DCI format 2_6 according to the number of search space sets</w:t>
            </w:r>
            <w:r w:rsidRPr="00432FD7">
              <w:rPr>
                <w:rFonts w:eastAsia="SimSun"/>
              </w:rPr>
              <w:t>,</w:t>
            </w:r>
            <w:r w:rsidRPr="00432FD7">
              <w:rPr>
                <w:rFonts w:eastAsia="SimSun"/>
                <w:lang w:val="x-none"/>
              </w:rPr>
              <w:t xml:space="preserve"> prior to a slot where the </w:t>
            </w:r>
            <w:proofErr w:type="spellStart"/>
            <w:r w:rsidRPr="00432FD7">
              <w:rPr>
                <w:rFonts w:eastAsia="SimSun"/>
                <w:i/>
                <w:lang w:val="x-none"/>
              </w:rPr>
              <w:t>drx-onDuarationTimer</w:t>
            </w:r>
            <w:proofErr w:type="spellEnd"/>
            <w:r w:rsidRPr="00432FD7">
              <w:rPr>
                <w:rFonts w:eastAsia="SimSun"/>
                <w:lang w:val="x-none"/>
              </w:rPr>
              <w:t xml:space="preserve"> </w:t>
            </w:r>
            <w:r w:rsidRPr="00432FD7">
              <w:rPr>
                <w:rFonts w:eastAsia="SimSun"/>
                <w:color w:val="FF0000"/>
                <w:lang w:val="x-none"/>
              </w:rPr>
              <w:t>for long DRX cycle</w:t>
            </w:r>
            <w:r>
              <w:rPr>
                <w:rFonts w:eastAsia="SimSun"/>
                <w:lang w:val="x-none"/>
              </w:rPr>
              <w:t xml:space="preserve"> </w:t>
            </w:r>
            <w:r w:rsidRPr="00432FD7">
              <w:rPr>
                <w:rFonts w:eastAsia="SimSun"/>
                <w:lang w:val="x-none"/>
              </w:rPr>
              <w:t xml:space="preserve">would start on the </w:t>
            </w:r>
            <w:r w:rsidRPr="00432FD7">
              <w:rPr>
                <w:rFonts w:eastAsia="SimSun"/>
                <w:lang w:val="x-none" w:eastAsia="zh-CN"/>
              </w:rPr>
              <w:t xml:space="preserve">PCell or on the </w:t>
            </w:r>
            <w:proofErr w:type="spellStart"/>
            <w:r w:rsidRPr="00432FD7">
              <w:rPr>
                <w:rFonts w:eastAsia="SimSun"/>
                <w:lang w:val="x-none" w:eastAsia="zh-CN"/>
              </w:rPr>
              <w:t>SpCell</w:t>
            </w:r>
            <w:proofErr w:type="spellEnd"/>
            <w:r w:rsidRPr="00432FD7">
              <w:rPr>
                <w:rFonts w:eastAsia="SimSun"/>
                <w:lang w:val="x-none"/>
              </w:rPr>
              <w:t xml:space="preserve"> [11, TS 38.321]</w:t>
            </w:r>
          </w:p>
          <w:p w14:paraId="2A1E4566" w14:textId="77777777" w:rsidR="0079121A" w:rsidRPr="00432FD7" w:rsidRDefault="0079121A" w:rsidP="006705D1">
            <w:pPr>
              <w:spacing w:before="0" w:line="240" w:lineRule="auto"/>
              <w:ind w:left="851" w:hanging="284"/>
              <w:jc w:val="left"/>
              <w:rPr>
                <w:rFonts w:eastAsia="SimSun"/>
                <w:lang w:val="x-none"/>
              </w:rPr>
            </w:pPr>
            <w:r w:rsidRPr="00432FD7">
              <w:rPr>
                <w:rFonts w:eastAsia="SimSun"/>
                <w:lang w:val="x-none"/>
              </w:rPr>
              <w:t>-</w:t>
            </w:r>
            <w:r w:rsidRPr="00432FD7">
              <w:rPr>
                <w:rFonts w:eastAsia="SimSun"/>
                <w:lang w:val="x-none"/>
              </w:rPr>
              <w:tab/>
            </w:r>
            <w:r w:rsidRPr="00432FD7">
              <w:rPr>
                <w:rFonts w:eastAsia="SimSun"/>
                <w:lang w:val="x-none" w:eastAsia="zh-CN"/>
              </w:rPr>
              <w:t xml:space="preserve">for each search space set, </w:t>
            </w:r>
            <w:r w:rsidRPr="00432FD7">
              <w:rPr>
                <w:rFonts w:eastAsia="SimSun"/>
                <w:lang w:val="x-none"/>
              </w:rPr>
              <w:t>the PDCCH monitoring occasions are the ones in the first</w:t>
            </w:r>
            <w:r w:rsidRPr="00432FD7">
              <w:rPr>
                <w:rFonts w:eastAsia="SimSun"/>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432FD7">
              <w:rPr>
                <w:rFonts w:eastAsia="SimSun"/>
                <w:lang w:val="x-none"/>
              </w:rPr>
              <w:t xml:space="preserve"> slots indicated</w:t>
            </w:r>
            <w:r w:rsidRPr="00432FD7">
              <w:rPr>
                <w:rFonts w:eastAsia="SimSun"/>
              </w:rPr>
              <w:t xml:space="preserve"> by </w:t>
            </w:r>
            <w:r w:rsidRPr="00432FD7">
              <w:rPr>
                <w:rFonts w:eastAsia="SimSun"/>
                <w:i/>
              </w:rPr>
              <w:t>duration</w:t>
            </w:r>
            <w:r w:rsidRPr="00432FD7">
              <w:rPr>
                <w:rFonts w:eastAsia="SimSun"/>
              </w:rPr>
              <w:t xml:space="preserve">, or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r>
                <w:rPr>
                  <w:rFonts w:ascii="Cambria Math" w:eastAsia="SimSun" w:hAnsi="Cambria Math"/>
                  <w:lang w:val="x-none"/>
                </w:rPr>
                <m:t>=1</m:t>
              </m:r>
            </m:oMath>
            <w:r w:rsidRPr="00432FD7">
              <w:rPr>
                <w:rFonts w:eastAsia="SimSun"/>
                <w:lang w:val="x-none"/>
              </w:rPr>
              <w:t xml:space="preserve"> slot if </w:t>
            </w:r>
            <w:r w:rsidRPr="00432FD7">
              <w:rPr>
                <w:rFonts w:eastAsia="SimSun"/>
                <w:i/>
              </w:rPr>
              <w:t>duration</w:t>
            </w:r>
            <w:r w:rsidRPr="00432FD7">
              <w:rPr>
                <w:rFonts w:eastAsia="SimSun"/>
              </w:rPr>
              <w:t xml:space="preserve"> is not provided,</w:t>
            </w:r>
            <w:r w:rsidRPr="00432FD7">
              <w:rPr>
                <w:rFonts w:eastAsia="SimSun"/>
                <w:lang w:val="x-none"/>
              </w:rPr>
              <w:t xml:space="preserve"> starting from the first slot of the first</w:t>
            </w:r>
            <w:r w:rsidRPr="00432FD7">
              <w:rPr>
                <w:rFonts w:eastAsia="SimSun"/>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432FD7">
              <w:rPr>
                <w:rFonts w:eastAsia="SimSun"/>
                <w:lang w:val="x-none"/>
              </w:rPr>
              <w:t xml:space="preserve"> slots and ending prior to the start of </w:t>
            </w:r>
            <w:r w:rsidRPr="00432FD7">
              <w:rPr>
                <w:rFonts w:eastAsia="SimSun"/>
                <w:i/>
                <w:lang w:val="x-none"/>
              </w:rPr>
              <w:t>drx-onDurationTimer</w:t>
            </w:r>
            <w:r>
              <w:rPr>
                <w:rFonts w:eastAsia="SimSun"/>
                <w:i/>
                <w:lang w:val="x-none"/>
              </w:rPr>
              <w:t xml:space="preserve"> </w:t>
            </w:r>
            <w:r w:rsidRPr="00432FD7">
              <w:rPr>
                <w:rFonts w:eastAsia="SimSun"/>
                <w:color w:val="FF0000"/>
                <w:lang w:val="x-none"/>
              </w:rPr>
              <w:t>for long DRX cycle</w:t>
            </w:r>
            <w:r w:rsidRPr="00432FD7">
              <w:rPr>
                <w:rFonts w:eastAsia="SimSun"/>
                <w:lang w:val="x-none"/>
              </w:rPr>
              <w:t xml:space="preserve">. </w:t>
            </w:r>
          </w:p>
          <w:p w14:paraId="665929A1" w14:textId="77777777" w:rsidR="0079121A" w:rsidRPr="00432FD7" w:rsidRDefault="0079121A" w:rsidP="006705D1">
            <w:pPr>
              <w:spacing w:before="0" w:line="240" w:lineRule="auto"/>
              <w:jc w:val="left"/>
              <w:rPr>
                <w:rFonts w:eastAsia="SimSun"/>
                <w:lang w:val="en-GB"/>
              </w:rPr>
            </w:pPr>
            <w:r w:rsidRPr="00432FD7">
              <w:rPr>
                <w:rFonts w:eastAsia="SimSun"/>
                <w:lang w:val="en-GB"/>
              </w:rPr>
              <w:t>On PDCCH monitoring occasions associated with a same long DRX Cycle, a UE does not expect to detect more than one DCI format 2_6 with different values of the Wake-up indication bit for the UE or with different values of the bitmap for the UE.</w:t>
            </w:r>
          </w:p>
          <w:p w14:paraId="059EF296" w14:textId="77777777" w:rsidR="0079121A" w:rsidRPr="00432FD7" w:rsidRDefault="0079121A" w:rsidP="006705D1">
            <w:pPr>
              <w:spacing w:before="0" w:line="240" w:lineRule="auto"/>
              <w:jc w:val="left"/>
              <w:rPr>
                <w:rFonts w:eastAsia="SimSun"/>
                <w:lang w:val="en-GB"/>
              </w:rPr>
            </w:pPr>
            <w:r w:rsidRPr="00432FD7">
              <w:rPr>
                <w:rFonts w:eastAsia="SimSun"/>
                <w:lang w:val="en-GB" w:eastAsia="zh-CN"/>
              </w:rPr>
              <w:lastRenderedPageBreak/>
              <w:t>The UE does not monitor PDCCH for detecting DCI format 2_6 during Active Time</w:t>
            </w:r>
            <w:r w:rsidRPr="00432FD7">
              <w:rPr>
                <w:rFonts w:eastAsia="SimSun"/>
                <w:color w:val="FF0000"/>
                <w:lang w:val="en-GB" w:eastAsia="zh-CN"/>
              </w:rPr>
              <w:t xml:space="preserve"> and short DRX cycle</w:t>
            </w:r>
            <w:r w:rsidRPr="00432FD7">
              <w:rPr>
                <w:rFonts w:eastAsia="SimSun"/>
                <w:lang w:val="en-GB" w:eastAsia="zh-CN"/>
              </w:rPr>
              <w:t xml:space="preserve"> </w:t>
            </w:r>
            <w:r w:rsidRPr="00432FD7">
              <w:rPr>
                <w:rFonts w:eastAsia="SimSun"/>
                <w:lang w:val="en-GB"/>
              </w:rPr>
              <w:t>[</w:t>
            </w:r>
            <w:r w:rsidRPr="00432FD7">
              <w:rPr>
                <w:rFonts w:eastAsia="SimSun"/>
              </w:rPr>
              <w:t>11, TS 38.321</w:t>
            </w:r>
            <w:r w:rsidRPr="00432FD7">
              <w:rPr>
                <w:rFonts w:eastAsia="SimSun"/>
                <w:lang w:val="en-GB"/>
              </w:rPr>
              <w:t>].</w:t>
            </w:r>
          </w:p>
          <w:p w14:paraId="3DCD29F4" w14:textId="77777777" w:rsidR="0079121A" w:rsidRPr="00432FD7" w:rsidRDefault="0079121A" w:rsidP="006705D1">
            <w:pPr>
              <w:spacing w:before="0" w:line="240" w:lineRule="auto"/>
              <w:jc w:val="left"/>
              <w:rPr>
                <w:rFonts w:eastAsia="SimSun"/>
                <w:lang w:val="en-GB"/>
              </w:rPr>
            </w:pPr>
            <w:r w:rsidRPr="00432FD7">
              <w:rPr>
                <w:rFonts w:eastAsia="SimSun"/>
                <w:lang w:val="en-GB"/>
              </w:rPr>
              <w:t xml:space="preserve">If a UE reports for an active DL BWP a requirement of X slots prior to the beginning of a slot where the UE would start the </w:t>
            </w:r>
            <w:r w:rsidRPr="00432FD7">
              <w:rPr>
                <w:rFonts w:eastAsia="SimSun"/>
                <w:i/>
                <w:lang w:val="en-GB"/>
              </w:rPr>
              <w:t>drx-onDurationTimer</w:t>
            </w:r>
            <w:r>
              <w:rPr>
                <w:rFonts w:eastAsia="SimSun"/>
                <w:i/>
                <w:lang w:val="en-GB"/>
              </w:rPr>
              <w:t xml:space="preserve"> </w:t>
            </w:r>
            <w:r w:rsidRPr="00083F3B">
              <w:rPr>
                <w:rFonts w:eastAsia="SimSun"/>
                <w:color w:val="FF0000"/>
                <w:lang w:val="en-GB"/>
              </w:rPr>
              <w:t>for long DRX cycle</w:t>
            </w:r>
            <w:r w:rsidRPr="00432FD7">
              <w:rPr>
                <w:rFonts w:eastAsia="SimSun"/>
                <w:lang w:val="en-GB"/>
              </w:rPr>
              <w:t>, the UE is not required to monitor PDCCH for detection of DCI format 2_6 during the X slots, where X corresponds to the requirement of the SCS of the active DL BWP in Table 10.3-1.</w:t>
            </w:r>
          </w:p>
        </w:tc>
      </w:tr>
    </w:tbl>
    <w:p w14:paraId="181343AB" w14:textId="55B03024" w:rsidR="008F249F" w:rsidRDefault="008F249F" w:rsidP="008F249F"/>
    <w:p w14:paraId="77EBCDB3" w14:textId="1156DC76" w:rsidR="0079121A" w:rsidRPr="0079121A" w:rsidRDefault="0079121A" w:rsidP="0079121A">
      <w:pPr>
        <w:rPr>
          <w:b/>
          <w:bCs/>
          <w:highlight w:val="yellow"/>
        </w:rPr>
      </w:pPr>
      <w:r w:rsidRPr="00C728A3">
        <w:rPr>
          <w:b/>
          <w:bCs/>
          <w:highlight w:val="yellow"/>
        </w:rPr>
        <w:t>Proposed TP</w:t>
      </w:r>
      <w:r>
        <w:rPr>
          <w:b/>
          <w:bCs/>
          <w:highlight w:val="yellow"/>
        </w:rPr>
        <w:t xml:space="preserve"> for Issue 5-6</w:t>
      </w:r>
    </w:p>
    <w:p w14:paraId="42C610BC" w14:textId="6804A308" w:rsidR="00B43B2F" w:rsidRPr="007E7CFB" w:rsidRDefault="00B43B2F" w:rsidP="00B43B2F">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Beginning</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4</w:t>
      </w:r>
      <w:r w:rsidRPr="007E7CFB">
        <w:rPr>
          <w:rFonts w:ascii="Times New Roman" w:hAnsi="Times New Roman"/>
          <w:b w:val="0"/>
          <w:bCs/>
          <w:lang w:eastAsia="zh-CN"/>
        </w:rPr>
        <w:t xml:space="preserve"> --------------------------------------------------------</w:t>
      </w:r>
    </w:p>
    <w:p w14:paraId="437CD264" w14:textId="77777777" w:rsidR="00B43B2F" w:rsidRDefault="00B43B2F" w:rsidP="00B43B2F"/>
    <w:p w14:paraId="6333A6D3" w14:textId="4F93CD02" w:rsidR="0079121A" w:rsidRDefault="0079121A" w:rsidP="008F249F"/>
    <w:p w14:paraId="1D43BFC2" w14:textId="77777777" w:rsidR="00B43B2F" w:rsidRPr="0048482F" w:rsidRDefault="00B43B2F" w:rsidP="00B43B2F">
      <w:pPr>
        <w:pStyle w:val="Heading5"/>
        <w:numPr>
          <w:ilvl w:val="0"/>
          <w:numId w:val="0"/>
        </w:numPr>
        <w:ind w:left="1008" w:hanging="1008"/>
        <w:rPr>
          <w:color w:val="000000"/>
          <w:lang w:val="en-US"/>
        </w:rPr>
      </w:pPr>
      <w:bookmarkStart w:id="37" w:name="_Toc11352117"/>
      <w:bookmarkStart w:id="38" w:name="_Toc20318007"/>
      <w:bookmarkStart w:id="39" w:name="_Toc27299905"/>
      <w:bookmarkStart w:id="40" w:name="_Toc29673173"/>
      <w:bookmarkStart w:id="41" w:name="_Toc29673314"/>
      <w:bookmarkStart w:id="42" w:name="_Toc29674307"/>
      <w:bookmarkStart w:id="43" w:name="_Hlk39476745"/>
      <w:bookmarkStart w:id="44" w:name="_Toc29673174"/>
      <w:bookmarkStart w:id="45" w:name="_Toc29673315"/>
      <w:bookmarkStart w:id="46" w:name="_Toc29674308"/>
      <w:r w:rsidRPr="0048482F">
        <w:rPr>
          <w:color w:val="000000"/>
          <w:lang w:val="en-US"/>
        </w:rPr>
        <w:t>5.2.1.5.1</w:t>
      </w:r>
      <w:r w:rsidRPr="0048482F">
        <w:rPr>
          <w:color w:val="000000"/>
          <w:lang w:val="en-US"/>
        </w:rPr>
        <w:tab/>
        <w:t xml:space="preserve">Aperiodic CSI </w:t>
      </w:r>
      <w:r>
        <w:rPr>
          <w:color w:val="000000"/>
          <w:lang w:val="en-US"/>
        </w:rPr>
        <w:t>Reporting/Aperiodic CSI-RS</w:t>
      </w:r>
      <w:bookmarkEnd w:id="37"/>
      <w:bookmarkEnd w:id="38"/>
      <w:bookmarkEnd w:id="39"/>
      <w:r w:rsidRPr="009D5F8B">
        <w:rPr>
          <w:color w:val="000000"/>
          <w:lang w:val="en-US"/>
        </w:rPr>
        <w:t xml:space="preserve"> </w:t>
      </w:r>
      <w:r>
        <w:rPr>
          <w:color w:val="000000"/>
          <w:lang w:val="en-US"/>
        </w:rPr>
        <w:t>when the triggering PDCCH and the CSI-RS have the same numerology</w:t>
      </w:r>
      <w:bookmarkEnd w:id="40"/>
      <w:bookmarkEnd w:id="41"/>
      <w:bookmarkEnd w:id="42"/>
    </w:p>
    <w:bookmarkEnd w:id="43"/>
    <w:p w14:paraId="4B202EA6" w14:textId="77777777" w:rsidR="00B43B2F" w:rsidRDefault="00B43B2F" w:rsidP="00B43B2F">
      <w:pPr>
        <w:jc w:val="center"/>
      </w:pPr>
      <w:r>
        <w:t>&lt;omitted text&gt;</w:t>
      </w:r>
    </w:p>
    <w:p w14:paraId="2CAA607C" w14:textId="77777777" w:rsidR="00B43B2F" w:rsidRDefault="00B43B2F" w:rsidP="00B43B2F">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Pr>
          <w:i/>
          <w:color w:val="000000"/>
        </w:rPr>
        <w:t xml:space="preserve"> </w:t>
      </w:r>
      <w:r>
        <w:rPr>
          <w:color w:val="000000"/>
        </w:rPr>
        <w:t xml:space="preserve">or </w:t>
      </w:r>
      <w:r w:rsidRPr="00D134EA">
        <w:rPr>
          <w:i/>
          <w:color w:val="000000"/>
        </w:rPr>
        <w:t>aperiodicTriggeringOffset</w:t>
      </w:r>
      <w:r>
        <w:rPr>
          <w:i/>
          <w:color w:val="000000"/>
        </w:rPr>
        <w:t>Ext-r16.</w:t>
      </w:r>
      <w:r>
        <w:rPr>
          <w:color w:val="000000"/>
        </w:rPr>
        <w:t xml:space="preserve"> </w:t>
      </w:r>
      <w:r w:rsidRPr="0048482F">
        <w:rPr>
          <w:color w:val="000000"/>
        </w:rPr>
        <w:t xml:space="preserve">The CSI-RS triggering offset </w:t>
      </w:r>
      <w:r>
        <w:rPr>
          <w:color w:val="000000"/>
        </w:rPr>
        <w:t xml:space="preserve">has the values of </w:t>
      </w:r>
      <w:r>
        <w:rPr>
          <w:color w:val="FF0000"/>
        </w:rPr>
        <w:t xml:space="preserve">{0, 1, 2, 3, 4, 5, 6, …, 15, 16, 24} slots if the UE is configured with </w:t>
      </w:r>
      <w:r w:rsidRPr="000D3319">
        <w:rPr>
          <w:i/>
          <w:iCs/>
          <w:color w:val="FF0000"/>
        </w:rPr>
        <w:t>minimumSchedulingOffsetK0-r16</w:t>
      </w:r>
      <w:r>
        <w:rPr>
          <w:color w:val="FF0000"/>
        </w:rPr>
        <w:t xml:space="preserve"> for any DL BWP or </w:t>
      </w:r>
      <w:r w:rsidRPr="000D3319">
        <w:rPr>
          <w:i/>
          <w:iCs/>
          <w:color w:val="FF0000"/>
        </w:rPr>
        <w:t>minimumSchedulingOffsetK2-r16</w:t>
      </w:r>
      <w:r>
        <w:rPr>
          <w:color w:val="FF0000"/>
        </w:rPr>
        <w:t xml:space="preserve"> for any UP BWP, and </w:t>
      </w:r>
      <w:r>
        <w:rPr>
          <w:color w:val="000000"/>
        </w:rPr>
        <w:t xml:space="preserve">{0, 1, 2, 3, 4, 16, 24} </w:t>
      </w:r>
      <w:r w:rsidRPr="0048482F">
        <w:rPr>
          <w:color w:val="000000"/>
        </w:rPr>
        <w:t>slots</w:t>
      </w:r>
      <w:r w:rsidRPr="00534E9E">
        <w:rPr>
          <w:color w:val="FF0000"/>
        </w:rPr>
        <w:t>, otherwise</w:t>
      </w:r>
      <w:r w:rsidRPr="0048482F">
        <w:rPr>
          <w:color w:val="000000"/>
        </w:rPr>
        <w:t>.</w:t>
      </w:r>
      <w:r w:rsidRPr="005200C0">
        <w:t xml:space="preserve"> </w:t>
      </w:r>
      <w:r w:rsidRPr="005200C0">
        <w:rPr>
          <w:color w:val="000000"/>
        </w:rPr>
        <w:t xml:space="preserve">If </w:t>
      </w:r>
      <w:r>
        <w:rPr>
          <w:color w:val="000000"/>
        </w:rPr>
        <w:t xml:space="preserve">the UE is not configured with </w:t>
      </w:r>
      <w:r w:rsidRPr="0013708A">
        <w:rPr>
          <w:i/>
          <w:color w:val="000000"/>
        </w:rPr>
        <w:t>minimumSchedulingOffset</w:t>
      </w:r>
      <w:r>
        <w:rPr>
          <w:i/>
          <w:color w:val="000000"/>
        </w:rPr>
        <w:t>K0-r16</w:t>
      </w:r>
      <w:r>
        <w:rPr>
          <w:color w:val="000000"/>
        </w:rPr>
        <w:t xml:space="preserve"> for any DL BWP </w:t>
      </w:r>
      <w:proofErr w:type="spellStart"/>
      <w:r w:rsidRPr="000B3C94">
        <w:rPr>
          <w:strike/>
          <w:color w:val="FF0000"/>
        </w:rPr>
        <w:t>or</w:t>
      </w:r>
      <w:r w:rsidRPr="000B3C94">
        <w:rPr>
          <w:color w:val="FF0000"/>
        </w:rPr>
        <w:t>and</w:t>
      </w:r>
      <w:proofErr w:type="spellEnd"/>
      <w:r>
        <w:rPr>
          <w:color w:val="000000"/>
        </w:rPr>
        <w:t xml:space="preserve"> </w:t>
      </w:r>
      <w:r w:rsidRPr="001D63D6">
        <w:rPr>
          <w:i/>
          <w:iCs/>
          <w:color w:val="000000"/>
        </w:rPr>
        <w:t>minimumSchedulingOffsetK2-r16</w:t>
      </w:r>
      <w:r>
        <w:rPr>
          <w:color w:val="000000"/>
        </w:rPr>
        <w:t xml:space="preserve"> for any UL BWP and if </w:t>
      </w:r>
      <w:r w:rsidRPr="005200C0">
        <w:rPr>
          <w:color w:val="000000"/>
        </w:rPr>
        <w:t>all the associated tr</w:t>
      </w:r>
      <w:r>
        <w:rPr>
          <w:color w:val="000000"/>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rPr>
        <w:t xml:space="preserve"> 'QCL-</w:t>
      </w:r>
      <w:proofErr w:type="spellStart"/>
      <w:r w:rsidRPr="005200C0">
        <w:rPr>
          <w:color w:val="000000"/>
        </w:rPr>
        <w:t>TypeD</w:t>
      </w:r>
      <w:proofErr w:type="spellEnd"/>
      <w:r>
        <w:rPr>
          <w:color w:val="000000"/>
        </w:rPr>
        <w:t>'</w:t>
      </w:r>
      <w:r w:rsidRPr="005200C0">
        <w:rPr>
          <w:color w:val="000000"/>
        </w:rPr>
        <w:t xml:space="preserve"> in the corresponding TCI states</w:t>
      </w:r>
      <w:r>
        <w:rPr>
          <w:color w:val="000000"/>
        </w:rPr>
        <w:t xml:space="preserve"> </w:t>
      </w:r>
      <w:r w:rsidRPr="005200C0">
        <w:rPr>
          <w:color w:val="000000"/>
        </w:rPr>
        <w:t>, the CSI-RS triggering offset is fixed to zero</w:t>
      </w:r>
      <w:r>
        <w:rPr>
          <w:color w:val="000000"/>
        </w:rPr>
        <w:t>. The aperiodic triggering offset of the CSI-IM follows offset of the associated NZP CSI-RS for channel measurement.</w:t>
      </w:r>
    </w:p>
    <w:p w14:paraId="1F444825" w14:textId="77777777" w:rsidR="00B43B2F" w:rsidRDefault="00B43B2F" w:rsidP="00B43B2F">
      <w:pPr>
        <w:jc w:val="center"/>
      </w:pPr>
      <w:r>
        <w:t>&lt;omitted text&gt;</w:t>
      </w:r>
    </w:p>
    <w:p w14:paraId="199077C7" w14:textId="77777777" w:rsidR="00B43B2F" w:rsidRDefault="00B43B2F" w:rsidP="00B43B2F">
      <w:pPr>
        <w:pStyle w:val="Heading5"/>
        <w:numPr>
          <w:ilvl w:val="0"/>
          <w:numId w:val="0"/>
        </w:numPr>
        <w:ind w:left="1008" w:hanging="1008"/>
      </w:pPr>
    </w:p>
    <w:p w14:paraId="564FD9F2" w14:textId="77777777" w:rsidR="00B43B2F" w:rsidRDefault="00B43B2F" w:rsidP="00B43B2F">
      <w:pPr>
        <w:pStyle w:val="Heading5"/>
        <w:numPr>
          <w:ilvl w:val="0"/>
          <w:numId w:val="0"/>
        </w:numPr>
        <w:ind w:left="1008" w:hanging="1008"/>
      </w:pPr>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4"/>
      <w:bookmarkEnd w:id="45"/>
      <w:bookmarkEnd w:id="46"/>
    </w:p>
    <w:p w14:paraId="5068EBC9" w14:textId="77777777" w:rsidR="00B43B2F" w:rsidRDefault="00B43B2F" w:rsidP="00B43B2F">
      <w:pPr>
        <w:jc w:val="center"/>
      </w:pPr>
      <w:r>
        <w:t>&lt;omitted text&gt;</w:t>
      </w:r>
    </w:p>
    <w:p w14:paraId="642A53CF" w14:textId="77777777" w:rsidR="00B43B2F" w:rsidRPr="000D01A4" w:rsidRDefault="00B43B2F" w:rsidP="00B43B2F">
      <w:r>
        <w:t>Aperiodic CSI-RS timing:</w:t>
      </w:r>
    </w:p>
    <w:p w14:paraId="46DE2B94" w14:textId="77777777" w:rsidR="00B43B2F" w:rsidRDefault="00B43B2F" w:rsidP="00B43B2F">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rPr>
        <w:t xml:space="preserve"> </w:t>
      </w:r>
      <w:r>
        <w:rPr>
          <w:color w:val="000000"/>
        </w:rPr>
        <w:t xml:space="preserve">or </w:t>
      </w:r>
      <w:r w:rsidRPr="00D134EA">
        <w:rPr>
          <w:i/>
          <w:color w:val="000000"/>
        </w:rPr>
        <w:t>aperiodicTriggeringOffset</w:t>
      </w:r>
      <w:r>
        <w:rPr>
          <w:i/>
          <w:color w:val="000000"/>
        </w:rPr>
        <w:t>Ext-r16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K0-r16</w:t>
      </w:r>
      <w:r w:rsidRPr="00AF206F">
        <w:rPr>
          <w:color w:val="000000"/>
          <w:lang w:eastAsia="zh-CN"/>
        </w:rPr>
        <w:t xml:space="preserve"> for any DL </w:t>
      </w:r>
      <w:r>
        <w:rPr>
          <w:color w:val="FF0000"/>
          <w:lang w:eastAsia="zh-CN"/>
        </w:rPr>
        <w:t xml:space="preserve">BWP </w:t>
      </w:r>
      <w:proofErr w:type="spellStart"/>
      <w:r w:rsidRPr="00D96BDF">
        <w:rPr>
          <w:strike/>
          <w:color w:val="FF0000"/>
          <w:lang w:eastAsia="zh-CN"/>
        </w:rPr>
        <w:t>or</w:t>
      </w:r>
      <w:r w:rsidRPr="00D96BDF">
        <w:rPr>
          <w:color w:val="FF0000"/>
          <w:lang w:eastAsia="zh-CN"/>
        </w:rPr>
        <w:t>and</w:t>
      </w:r>
      <w:proofErr w:type="spellEnd"/>
      <w:r w:rsidRPr="00AF206F">
        <w:rPr>
          <w:color w:val="000000"/>
          <w:lang w:eastAsia="zh-CN"/>
        </w:rPr>
        <w:t xml:space="preserve"> </w:t>
      </w:r>
      <w:r w:rsidRPr="001918E1">
        <w:rPr>
          <w:i/>
          <w:iCs/>
          <w:color w:val="FF0000"/>
          <w:lang w:eastAsia="zh-CN"/>
        </w:rPr>
        <w:t>minimumSchedulingOffsetK2</w:t>
      </w:r>
      <w:r>
        <w:rPr>
          <w:i/>
          <w:iCs/>
          <w:color w:val="FF0000"/>
          <w:lang w:eastAsia="zh-CN"/>
        </w:rPr>
        <w:t>-r16</w:t>
      </w:r>
      <w:r w:rsidRPr="001918E1">
        <w:rPr>
          <w:color w:val="FF0000"/>
          <w:lang w:eastAsia="zh-CN"/>
        </w:rPr>
        <w:t xml:space="preserve"> for any</w:t>
      </w:r>
      <w:r>
        <w:rPr>
          <w:color w:val="000000"/>
          <w:lang w:eastAsia="zh-CN"/>
        </w:rPr>
        <w:t xml:space="preserve"> </w:t>
      </w:r>
      <w:r w:rsidRPr="00AF206F">
        <w:rPr>
          <w:color w:val="000000"/>
          <w:lang w:eastAsia="zh-CN"/>
        </w:rPr>
        <w:t xml:space="preserve">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'QCL-</w:t>
      </w:r>
      <w:proofErr w:type="spellStart"/>
      <w:r w:rsidRPr="00AF206F">
        <w:rPr>
          <w:color w:val="000000"/>
          <w:lang w:eastAsia="zh-CN"/>
        </w:rPr>
        <w:t>TypeD</w:t>
      </w:r>
      <w:proofErr w:type="spellEnd"/>
      <w:r w:rsidRPr="00AF206F">
        <w:rPr>
          <w:color w:val="000000"/>
          <w:lang w:eastAsia="zh-CN"/>
        </w:rPr>
        <w:t>' in the corresponding TCI states</w:t>
      </w:r>
      <w:r w:rsidRPr="00AF206F">
        <w:t>.</w:t>
      </w:r>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230D0">
        <w:rPr>
          <w:strike/>
          <w:color w:val="FF0000"/>
        </w:rPr>
        <w:t xml:space="preserve"> and</w:t>
      </w:r>
      <w:r w:rsidRPr="009230D0">
        <w:rPr>
          <w:color w:val="FF0000"/>
        </w:rPr>
        <w:t>.</w:t>
      </w:r>
      <w:r>
        <w:t xml:space="preserve"> </w:t>
      </w:r>
      <w:r w:rsidRPr="009230D0">
        <w:rPr>
          <w:color w:val="FF0000"/>
        </w:rPr>
        <w:t>When µ</w:t>
      </w:r>
      <w:r w:rsidRPr="009230D0">
        <w:rPr>
          <w:color w:val="FF0000"/>
          <w:vertAlign w:val="subscript"/>
        </w:rPr>
        <w:t>PDCCH</w:t>
      </w:r>
      <w:r w:rsidRPr="009230D0">
        <w:rPr>
          <w:color w:val="FF0000"/>
        </w:rPr>
        <w:t xml:space="preserve"> </w:t>
      </w:r>
      <w:r>
        <w:rPr>
          <w:color w:val="FF0000"/>
        </w:rPr>
        <w:t>&gt;</w:t>
      </w:r>
      <w:r w:rsidRPr="009230D0">
        <w:rPr>
          <w:color w:val="FF0000"/>
        </w:rPr>
        <w:t xml:space="preserve"> µ</w:t>
      </w:r>
      <w:r w:rsidRPr="009230D0">
        <w:rPr>
          <w:color w:val="FF0000"/>
          <w:vertAlign w:val="subscript"/>
        </w:rPr>
        <w:t>CSIRS</w:t>
      </w:r>
      <w:r w:rsidRPr="006C0B9B">
        <w:rPr>
          <w:color w:val="FF0000"/>
        </w:rPr>
        <w:t>,</w:t>
      </w:r>
      <w:r>
        <w:rPr>
          <w:color w:val="FF0000"/>
        </w:rPr>
        <w:t xml:space="preserve"> the CSI-RS triggering offset has the value of</w:t>
      </w:r>
      <w:r w:rsidRPr="009230D0">
        <w:rPr>
          <w:color w:val="FF0000"/>
        </w:rPr>
        <w:t xml:space="preserve"> </w:t>
      </w:r>
      <w:r>
        <w:rPr>
          <w:color w:val="FF0000"/>
        </w:rPr>
        <w:t xml:space="preserve">{0, 1, 2, 3, 4, 5, 6, …, 15, 16, 24} slots if the UE is configured with </w:t>
      </w:r>
      <w:r w:rsidRPr="000D3319">
        <w:rPr>
          <w:i/>
          <w:iCs/>
          <w:color w:val="FF0000"/>
        </w:rPr>
        <w:t>minimumSchedulingOffsetK0-r16</w:t>
      </w:r>
      <w:r>
        <w:rPr>
          <w:color w:val="FF0000"/>
        </w:rPr>
        <w:t xml:space="preserve"> for any DL BWP or </w:t>
      </w:r>
      <w:r w:rsidRPr="000D3319">
        <w:rPr>
          <w:i/>
          <w:iCs/>
          <w:color w:val="FF0000"/>
        </w:rPr>
        <w:t>minimumSchedulingOffsetK2-r16</w:t>
      </w:r>
      <w:r>
        <w:rPr>
          <w:color w:val="FF0000"/>
        </w:rPr>
        <w:t xml:space="preserve"> for any UP BWP, and </w:t>
      </w:r>
      <w:r w:rsidRPr="00992C15">
        <w:t>{0, 1, 2, 3, 4, 16, 24}</w:t>
      </w:r>
      <w:r>
        <w:t xml:space="preserve"> </w:t>
      </w:r>
      <w:r w:rsidRPr="00F31125">
        <w:rPr>
          <w:color w:val="FF0000"/>
        </w:rPr>
        <w:t>slots</w:t>
      </w:r>
      <w:r w:rsidRPr="00D360BF">
        <w:rPr>
          <w:strike/>
          <w:color w:val="FF0000"/>
        </w:rPr>
        <w:t xml:space="preserve"> when the µ</w:t>
      </w:r>
      <w:r w:rsidRPr="00D360BF">
        <w:rPr>
          <w:strike/>
          <w:color w:val="FF0000"/>
          <w:vertAlign w:val="subscript"/>
        </w:rPr>
        <w:t>PDCCH</w:t>
      </w:r>
      <w:r w:rsidRPr="00D360BF">
        <w:rPr>
          <w:strike/>
          <w:color w:val="FF0000"/>
        </w:rPr>
        <w:t xml:space="preserve"> &gt; µ</w:t>
      </w:r>
      <w:r w:rsidRPr="00D360BF">
        <w:rPr>
          <w:strike/>
          <w:color w:val="FF0000"/>
          <w:vertAlign w:val="subscript"/>
        </w:rPr>
        <w:t>CSIRS</w:t>
      </w:r>
      <w:r w:rsidRPr="00D360BF">
        <w:rPr>
          <w:color w:val="FF0000"/>
        </w:rPr>
        <w:t>, otherwise</w:t>
      </w:r>
      <w:r w:rsidRPr="00992C15">
        <w:t>.</w:t>
      </w:r>
      <w:r w:rsidRPr="00BE0FEA">
        <w:t xml:space="preserve"> </w:t>
      </w:r>
      <w:r w:rsidRPr="000469B5">
        <w:t>The aperiodic CSI-RS is transmitted in a slot</w:t>
      </w:r>
      <w:r>
        <w:t xml:space="preserve"> </w:t>
      </w:r>
      <w:r>
        <w:rPr>
          <w:position w:val="-34"/>
          <w:lang w:eastAsia="ja-JP"/>
        </w:rPr>
        <w:object w:dxaOrig="5280" w:dyaOrig="780" w14:anchorId="7684A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39.5pt" o:ole="">
            <v:imagedata r:id="rId15" o:title=""/>
          </v:shape>
          <o:OLEObject Type="Embed" ProgID="Equation.DSMT4" ShapeID="_x0000_i1025" DrawAspect="Content" ObjectID="_1658846148" r:id="rId16"/>
        </w:object>
      </w:r>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zh-CN"/>
        </w:rPr>
        <w:drawing>
          <wp:inline distT="0" distB="0" distL="0" distR="0" wp14:anchorId="2E7ACCB3" wp14:editId="380BBE01">
            <wp:extent cx="914400" cy="470535"/>
            <wp:effectExtent l="0" t="0" r="0" b="5715"/>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eastAsia="ja-JP"/>
        </w:rPr>
        <w:t xml:space="preserve"> </w:t>
      </w:r>
      <w:r w:rsidRPr="000469B5">
        <w:t>where</w:t>
      </w:r>
    </w:p>
    <w:p w14:paraId="543A9E83" w14:textId="77777777" w:rsidR="00B43B2F" w:rsidRDefault="00B43B2F" w:rsidP="00B43B2F">
      <w:pPr>
        <w:pStyle w:val="B2"/>
      </w:pPr>
      <w:r>
        <w:rPr>
          <w:i/>
        </w:rPr>
        <w:lastRenderedPageBreak/>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rPr>
        <w:t xml:space="preserve">or </w:t>
      </w:r>
      <w:r w:rsidRPr="00D134EA">
        <w:rPr>
          <w:i/>
          <w:color w:val="000000"/>
        </w:rPr>
        <w:t>aperiodicTriggeringOffset</w:t>
      </w:r>
      <w:r>
        <w:rPr>
          <w:i/>
          <w:color w:val="000000"/>
        </w:rPr>
        <w:t>Ext-r16</w:t>
      </w:r>
      <w:r w:rsidRPr="000469B5">
        <w:t>,</w:t>
      </w:r>
    </w:p>
    <w:p w14:paraId="67DFE7F2" w14:textId="77777777" w:rsidR="00B43B2F" w:rsidRDefault="00B43B2F" w:rsidP="00B43B2F">
      <w:pPr>
        <w:pStyle w:val="B2"/>
      </w:pPr>
      <w:r>
        <w:t>-</w:t>
      </w:r>
      <w: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13D21F62" w14:textId="77777777" w:rsidR="00B43B2F" w:rsidRDefault="00B43B2F" w:rsidP="00B43B2F">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A251E09">
          <v:shape id="_x0000_i1026" type="#_x0000_t75" style="width:23pt;height:15pt" o:ole="">
            <v:imagedata r:id="rId18" o:title=""/>
          </v:shape>
          <o:OLEObject Type="Embed" ProgID="Equation.DSMT4" ShapeID="_x0000_i1026" DrawAspect="Content" ObjectID="_1658846149" r:id="rId1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CFE27A5">
          <v:shape id="_x0000_i1027" type="#_x0000_t75" style="width:23pt;height:15pt" o:ole="">
            <v:imagedata r:id="rId18" o:title=""/>
          </v:shape>
          <o:OLEObject Type="Embed" ProgID="Equation.DSMT4" ShapeID="_x0000_i1027" DrawAspect="Content" ObjectID="_1658846150" r:id="rId2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7F0ABEBA" w14:textId="77777777" w:rsidR="00B43B2F" w:rsidRDefault="00B43B2F" w:rsidP="00B43B2F">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5A43D463" w14:textId="77777777" w:rsidR="00B43B2F" w:rsidRDefault="00B43B2F" w:rsidP="00B43B2F">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7737CCAD" w14:textId="77777777" w:rsidR="00B43B2F" w:rsidRPr="00ED5EE0" w:rsidRDefault="00B43B2F" w:rsidP="00B43B2F">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43B2F" w14:paraId="508471AF" w14:textId="77777777" w:rsidTr="006705D1">
        <w:trPr>
          <w:jc w:val="center"/>
        </w:trPr>
        <w:tc>
          <w:tcPr>
            <w:tcW w:w="2195" w:type="dxa"/>
            <w:tcBorders>
              <w:top w:val="single" w:sz="4" w:space="0" w:color="auto"/>
              <w:left w:val="single" w:sz="4" w:space="0" w:color="auto"/>
              <w:bottom w:val="single" w:sz="4" w:space="0" w:color="auto"/>
              <w:right w:val="single" w:sz="4" w:space="0" w:color="auto"/>
            </w:tcBorders>
          </w:tcPr>
          <w:p w14:paraId="32B40C93" w14:textId="77777777" w:rsidR="00B43B2F" w:rsidRPr="00ED5EE0" w:rsidRDefault="00B43B2F" w:rsidP="006705D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0532377" w14:textId="77777777" w:rsidR="00B43B2F" w:rsidRPr="00ED5EE0" w:rsidRDefault="00B43B2F" w:rsidP="006705D1">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B43B2F" w14:paraId="508BD961" w14:textId="77777777" w:rsidTr="006705D1">
        <w:trPr>
          <w:jc w:val="center"/>
        </w:trPr>
        <w:tc>
          <w:tcPr>
            <w:tcW w:w="2195" w:type="dxa"/>
            <w:tcBorders>
              <w:top w:val="single" w:sz="4" w:space="0" w:color="auto"/>
              <w:left w:val="single" w:sz="4" w:space="0" w:color="auto"/>
              <w:bottom w:val="single" w:sz="4" w:space="0" w:color="auto"/>
              <w:right w:val="single" w:sz="4" w:space="0" w:color="auto"/>
            </w:tcBorders>
            <w:hideMark/>
          </w:tcPr>
          <w:p w14:paraId="040A1E2B" w14:textId="77777777" w:rsidR="00B43B2F" w:rsidRDefault="00B43B2F" w:rsidP="006705D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3341810" w14:textId="77777777" w:rsidR="00B43B2F" w:rsidRDefault="00B43B2F" w:rsidP="006705D1">
            <w:pPr>
              <w:pStyle w:val="TAC"/>
              <w:rPr>
                <w:rFonts w:eastAsia="Batang"/>
                <w:color w:val="000000"/>
                <w:lang w:eastAsia="fr-FR"/>
              </w:rPr>
            </w:pPr>
            <w:r>
              <w:rPr>
                <w:rFonts w:eastAsia="Batang"/>
                <w:color w:val="000000"/>
                <w:lang w:eastAsia="fr-FR"/>
              </w:rPr>
              <w:t>4</w:t>
            </w:r>
          </w:p>
        </w:tc>
      </w:tr>
      <w:tr w:rsidR="00B43B2F" w14:paraId="0099F7F3" w14:textId="77777777" w:rsidTr="006705D1">
        <w:trPr>
          <w:jc w:val="center"/>
        </w:trPr>
        <w:tc>
          <w:tcPr>
            <w:tcW w:w="2195" w:type="dxa"/>
            <w:tcBorders>
              <w:top w:val="single" w:sz="4" w:space="0" w:color="auto"/>
              <w:left w:val="single" w:sz="4" w:space="0" w:color="auto"/>
              <w:bottom w:val="single" w:sz="4" w:space="0" w:color="auto"/>
              <w:right w:val="single" w:sz="4" w:space="0" w:color="auto"/>
            </w:tcBorders>
            <w:hideMark/>
          </w:tcPr>
          <w:p w14:paraId="201F4797" w14:textId="77777777" w:rsidR="00B43B2F" w:rsidRDefault="00B43B2F" w:rsidP="006705D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B0A2E2A" w14:textId="77777777" w:rsidR="00B43B2F" w:rsidRDefault="00B43B2F" w:rsidP="006705D1">
            <w:pPr>
              <w:pStyle w:val="TAC"/>
              <w:rPr>
                <w:rFonts w:eastAsia="Batang"/>
                <w:color w:val="000000"/>
                <w:lang w:eastAsia="fr-FR"/>
              </w:rPr>
            </w:pPr>
            <w:r>
              <w:rPr>
                <w:rFonts w:eastAsia="Batang"/>
                <w:color w:val="000000"/>
                <w:lang w:eastAsia="fr-FR"/>
              </w:rPr>
              <w:t>5</w:t>
            </w:r>
          </w:p>
        </w:tc>
      </w:tr>
      <w:tr w:rsidR="00B43B2F" w14:paraId="43B9B4A8" w14:textId="77777777" w:rsidTr="006705D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DC9CDF7" w14:textId="77777777" w:rsidR="00B43B2F" w:rsidRDefault="00B43B2F" w:rsidP="006705D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1EF4869" w14:textId="77777777" w:rsidR="00B43B2F" w:rsidRDefault="00B43B2F" w:rsidP="006705D1">
            <w:pPr>
              <w:pStyle w:val="TAC"/>
              <w:rPr>
                <w:rFonts w:eastAsia="Batang"/>
                <w:color w:val="000000"/>
                <w:lang w:eastAsia="fr-FR"/>
              </w:rPr>
            </w:pPr>
            <w:r>
              <w:rPr>
                <w:rFonts w:eastAsia="Batang"/>
                <w:color w:val="000000"/>
                <w:lang w:eastAsia="fr-FR"/>
              </w:rPr>
              <w:t>10</w:t>
            </w:r>
          </w:p>
        </w:tc>
      </w:tr>
      <w:tr w:rsidR="00B43B2F" w14:paraId="51506057" w14:textId="77777777" w:rsidTr="006705D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6545E52" w14:textId="77777777" w:rsidR="00B43B2F" w:rsidRDefault="00B43B2F" w:rsidP="006705D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DB3444F" w14:textId="77777777" w:rsidR="00B43B2F" w:rsidRDefault="00B43B2F" w:rsidP="006705D1">
            <w:pPr>
              <w:pStyle w:val="TAC"/>
              <w:rPr>
                <w:rFonts w:eastAsia="Batang"/>
                <w:color w:val="000000"/>
                <w:lang w:eastAsia="fr-FR"/>
              </w:rPr>
            </w:pPr>
            <w:r>
              <w:rPr>
                <w:rFonts w:eastAsia="Batang"/>
                <w:color w:val="000000"/>
                <w:lang w:eastAsia="fr-FR"/>
              </w:rPr>
              <w:t>[14]</w:t>
            </w:r>
          </w:p>
        </w:tc>
      </w:tr>
    </w:tbl>
    <w:p w14:paraId="138CDB0D" w14:textId="77777777" w:rsidR="00B43B2F" w:rsidRDefault="00B43B2F" w:rsidP="00B43B2F">
      <w:pPr>
        <w:jc w:val="center"/>
      </w:pPr>
    </w:p>
    <w:p w14:paraId="1DBC355A" w14:textId="77777777" w:rsidR="00B43B2F" w:rsidRDefault="00B43B2F" w:rsidP="00B43B2F">
      <w:pPr>
        <w:jc w:val="center"/>
      </w:pPr>
      <w:r>
        <w:t>&lt;omitted text&gt;</w:t>
      </w:r>
    </w:p>
    <w:p w14:paraId="14EF616B" w14:textId="2A5A32AD" w:rsidR="00B43B2F" w:rsidRPr="007E7CFB" w:rsidRDefault="00B43B2F" w:rsidP="00B43B2F">
      <w:pPr>
        <w:pStyle w:val="TH"/>
        <w:spacing w:before="0" w:after="0"/>
        <w:jc w:val="both"/>
        <w:rPr>
          <w:rFonts w:ascii="Times New Roman" w:hAnsi="Times New Roman"/>
          <w:b w:val="0"/>
          <w:bCs/>
          <w:lang w:eastAsia="zh-CN"/>
        </w:rPr>
      </w:pPr>
      <w:r w:rsidRPr="007E7CFB">
        <w:rPr>
          <w:rFonts w:ascii="Times New Roman" w:hAnsi="Times New Roman"/>
          <w:b w:val="0"/>
          <w:bCs/>
          <w:lang w:eastAsia="zh-CN"/>
        </w:rPr>
        <w:t xml:space="preserve">----------------------------------------------- </w:t>
      </w:r>
      <w:r>
        <w:rPr>
          <w:rFonts w:ascii="Times New Roman" w:hAnsi="Times New Roman"/>
          <w:b w:val="0"/>
          <w:bCs/>
          <w:lang w:eastAsia="zh-CN"/>
        </w:rPr>
        <w:t>End</w:t>
      </w:r>
      <w:r w:rsidRPr="007E7CFB">
        <w:rPr>
          <w:rFonts w:ascii="Times New Roman" w:hAnsi="Times New Roman"/>
          <w:b w:val="0"/>
          <w:bCs/>
          <w:lang w:eastAsia="zh-CN"/>
        </w:rPr>
        <w:t xml:space="preserve"> </w:t>
      </w:r>
      <w:r w:rsidRPr="007E7CFB">
        <w:rPr>
          <w:rFonts w:ascii="Times New Roman" w:hAnsi="Times New Roman"/>
          <w:b w:val="0"/>
          <w:bCs/>
        </w:rPr>
        <w:t xml:space="preserve">of TP of </w:t>
      </w:r>
      <w:r w:rsidRPr="007E7CFB">
        <w:rPr>
          <w:rFonts w:ascii="Times New Roman" w:hAnsi="Times New Roman"/>
          <w:b w:val="0"/>
          <w:bCs/>
          <w:lang w:eastAsia="zh-CN"/>
        </w:rPr>
        <w:t>TS 38.21</w:t>
      </w:r>
      <w:r>
        <w:rPr>
          <w:rFonts w:ascii="Times New Roman" w:hAnsi="Times New Roman"/>
          <w:b w:val="0"/>
          <w:bCs/>
          <w:lang w:eastAsia="zh-CN"/>
        </w:rPr>
        <w:t xml:space="preserve">4 </w:t>
      </w:r>
      <w:r w:rsidRPr="007E7CFB">
        <w:rPr>
          <w:rFonts w:ascii="Times New Roman" w:hAnsi="Times New Roman"/>
          <w:b w:val="0"/>
          <w:bCs/>
          <w:lang w:eastAsia="zh-CN"/>
        </w:rPr>
        <w:t>--------------------------------------------------------</w:t>
      </w:r>
    </w:p>
    <w:p w14:paraId="3E7914D9" w14:textId="77777777" w:rsidR="00B43B2F" w:rsidRDefault="00B43B2F" w:rsidP="00B43B2F"/>
    <w:p w14:paraId="585776F0" w14:textId="77777777" w:rsidR="00B43B2F" w:rsidRDefault="00B43B2F" w:rsidP="00B43B2F"/>
    <w:p w14:paraId="742CB631" w14:textId="77777777" w:rsidR="0079121A" w:rsidRDefault="0079121A" w:rsidP="008F249F"/>
    <w:p w14:paraId="5E144F5C" w14:textId="77777777" w:rsidR="00C94E15" w:rsidRDefault="005301CB">
      <w:pPr>
        <w:pStyle w:val="Heading1"/>
        <w:rPr>
          <w:lang w:eastAsia="zh-CN"/>
        </w:rPr>
      </w:pPr>
      <w:r>
        <w:rPr>
          <w:lang w:eastAsia="zh-CN"/>
        </w:rPr>
        <w:t>Contributions summary and proposals</w:t>
      </w:r>
    </w:p>
    <w:p w14:paraId="4C356180" w14:textId="77777777" w:rsidR="00C94E15" w:rsidRDefault="00C94E15">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C94E15" w14:paraId="644C0AB3" w14:textId="77777777" w:rsidTr="009E3E15">
        <w:tc>
          <w:tcPr>
            <w:tcW w:w="1701" w:type="dxa"/>
            <w:tcBorders>
              <w:top w:val="single" w:sz="4" w:space="0" w:color="auto"/>
              <w:left w:val="single" w:sz="4" w:space="0" w:color="auto"/>
              <w:bottom w:val="single" w:sz="4" w:space="0" w:color="auto"/>
              <w:right w:val="single" w:sz="4" w:space="0" w:color="auto"/>
            </w:tcBorders>
          </w:tcPr>
          <w:p w14:paraId="36EA469D" w14:textId="77777777" w:rsidR="00C94E15" w:rsidRDefault="005301CB" w:rsidP="009E3E15">
            <w:pPr>
              <w:spacing w:after="0"/>
              <w:rPr>
                <w:lang w:eastAsia="zh-CN"/>
              </w:rPr>
            </w:pPr>
            <w:r>
              <w:t>vivo</w:t>
            </w:r>
            <w:r w:rsidR="003F4CD3">
              <w:fldChar w:fldCharType="begin"/>
            </w:r>
            <w:r>
              <w:instrText xml:space="preserve"> REF _Ref40540095 \r \h </w:instrText>
            </w:r>
            <w:r w:rsidR="003F4CD3">
              <w:fldChar w:fldCharType="separate"/>
            </w:r>
            <w:r>
              <w:t>[1]</w:t>
            </w:r>
            <w:r w:rsidR="003F4CD3">
              <w:fldChar w:fldCharType="end"/>
            </w:r>
          </w:p>
        </w:tc>
        <w:tc>
          <w:tcPr>
            <w:tcW w:w="8364" w:type="dxa"/>
            <w:tcBorders>
              <w:top w:val="single" w:sz="4" w:space="0" w:color="auto"/>
              <w:left w:val="single" w:sz="4" w:space="0" w:color="auto"/>
              <w:bottom w:val="single" w:sz="4" w:space="0" w:color="auto"/>
              <w:right w:val="single" w:sz="4" w:space="0" w:color="auto"/>
            </w:tcBorders>
          </w:tcPr>
          <w:p w14:paraId="6E74AAFC" w14:textId="77777777" w:rsidR="00277E85" w:rsidRPr="00277E85" w:rsidRDefault="00277E85" w:rsidP="00277E85">
            <w:pPr>
              <w:numPr>
                <w:ilvl w:val="0"/>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Observation 1: gNB and UE may have different understanding on running state of bwpInactivityTimer of a scell, if scell dormancy indication is configured for DCI format 2-6, and multiple monitoring occasions for DCI format 2-6 are configured before DRX ON.</w:t>
            </w:r>
          </w:p>
          <w:p w14:paraId="0CD0769E" w14:textId="77777777" w:rsidR="00277E85" w:rsidRPr="00277E85" w:rsidRDefault="00277E85" w:rsidP="00277E85">
            <w:pPr>
              <w:numPr>
                <w:ilvl w:val="0"/>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Proposal 1: The starting point of BWP switching of Scell dormancy and bwpInactivityTimer should be defined as the later one between the last valid monitoring occasion for DCI format 2-6 and n slot prior to DRX ON, where n is the Scell BWP switching time.</w:t>
            </w:r>
          </w:p>
          <w:p w14:paraId="1D05A4BD" w14:textId="28D90216" w:rsidR="00277E85" w:rsidRPr="00277E85" w:rsidRDefault="00277E85" w:rsidP="00277E85">
            <w:pPr>
              <w:numPr>
                <w:ilvl w:val="1"/>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Send LS to RAN2(also cc RAN4)</w:t>
            </w:r>
          </w:p>
          <w:p w14:paraId="5EFFA294" w14:textId="77777777" w:rsidR="00277E85" w:rsidRPr="00277E85" w:rsidRDefault="00277E85" w:rsidP="00277E85">
            <w:pPr>
              <w:numPr>
                <w:ilvl w:val="0"/>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Proposal 2: Further clarification is needed that minimum time gap is determined based on the SCS of active DL BWP of Pcell or PScell where DCI format 2_6 is monitored.</w:t>
            </w:r>
          </w:p>
          <w:p w14:paraId="100CF949" w14:textId="77777777" w:rsidR="00277E85" w:rsidRPr="00277E85" w:rsidRDefault="00277E85" w:rsidP="00277E85">
            <w:pPr>
              <w:numPr>
                <w:ilvl w:val="1"/>
                <w:numId w:val="13"/>
              </w:numPr>
              <w:overflowPunct/>
              <w:autoSpaceDE/>
              <w:autoSpaceDN/>
              <w:adjustRightInd/>
              <w:spacing w:before="0" w:afterLines="50" w:after="120" w:line="240" w:lineRule="auto"/>
              <w:textAlignment w:val="auto"/>
              <w:rPr>
                <w:rFonts w:eastAsia="Batang"/>
                <w:szCs w:val="24"/>
                <w:lang w:eastAsia="x-none"/>
              </w:rPr>
            </w:pPr>
            <w:r w:rsidRPr="00277E85">
              <w:rPr>
                <w:rFonts w:eastAsia="Batang"/>
                <w:szCs w:val="24"/>
                <w:lang w:eastAsia="x-none"/>
              </w:rPr>
              <w:t>Capture TP in Appendix 1 in R1-2005356 for TS38.213</w:t>
            </w:r>
          </w:p>
          <w:p w14:paraId="0FA478F6" w14:textId="5012708D" w:rsidR="00C94E15" w:rsidRDefault="00957DE8" w:rsidP="00957DE8">
            <w:pPr>
              <w:rPr>
                <w:ins w:id="47" w:author="沈晓冬" w:date="2020-08-12T12:04:00Z"/>
                <w:color w:val="FF0000"/>
              </w:rPr>
            </w:pPr>
            <w:r>
              <w:rPr>
                <w:color w:val="FF0000"/>
              </w:rPr>
              <w:t>&lt;Note by Moderator&gt; The switching delay of SCell dormancy had been agreed in RAN4 in R4-2008607 and R4-2008608</w:t>
            </w:r>
          </w:p>
          <w:p w14:paraId="7CBEB2B7" w14:textId="77777777" w:rsidR="00277E85" w:rsidRDefault="00277E85" w:rsidP="00277E85">
            <w:pPr>
              <w:spacing w:after="160"/>
              <w:rPr>
                <w:ins w:id="48" w:author="沈晓冬" w:date="2020-08-12T12:05:00Z"/>
                <w:color w:val="FF0000"/>
              </w:rPr>
            </w:pPr>
            <w:ins w:id="49" w:author="沈晓冬" w:date="2020-08-12T12:04:00Z">
              <w:r>
                <w:rPr>
                  <w:color w:val="FF0000"/>
                </w:rPr>
                <w:t xml:space="preserve">[vivo] </w:t>
              </w:r>
            </w:ins>
          </w:p>
          <w:p w14:paraId="6BF1E252" w14:textId="3ADB1363" w:rsidR="00277E85" w:rsidRDefault="00277E85" w:rsidP="00277E85">
            <w:pPr>
              <w:spacing w:after="160"/>
              <w:rPr>
                <w:ins w:id="50" w:author="沈晓冬" w:date="2020-08-12T12:05:00Z"/>
                <w:color w:val="0070C0"/>
              </w:rPr>
            </w:pPr>
            <w:ins w:id="51" w:author="沈晓冬" w:date="2020-08-12T12:05:00Z">
              <w:r>
                <w:rPr>
                  <w:rFonts w:hint="eastAsia"/>
                  <w:color w:val="FF0000"/>
                  <w:lang w:eastAsia="zh-CN"/>
                </w:rPr>
                <w:lastRenderedPageBreak/>
                <w:t xml:space="preserve">For proposal 1: </w:t>
              </w:r>
              <w:r>
                <w:rPr>
                  <w:color w:val="0070C0"/>
                </w:rPr>
                <w:t>It is not about BWP switching delay. It is about when to start BWP switching if there is multiple DCI format 2-6 transmitted in different monitoring occasions indicating Scell BWP switching(to non-dormant BWP). gNB is not aware of in which occasion WUS is detected by UE, hence gNB and UE may have different understanding on BWP switching time, i.e, when the bwpInactivityTimer starts, and may lead to ambiguity in UE behavior</w:t>
              </w:r>
            </w:ins>
          </w:p>
          <w:p w14:paraId="282BAB2A" w14:textId="4859940A" w:rsidR="00277E85" w:rsidRDefault="00277E85" w:rsidP="00277E85">
            <w:pPr>
              <w:spacing w:after="160"/>
              <w:rPr>
                <w:ins w:id="52" w:author="沈晓冬" w:date="2020-08-12T12:04:00Z"/>
                <w:color w:val="0070C0"/>
              </w:rPr>
            </w:pPr>
            <w:ins w:id="53" w:author="沈晓冬" w:date="2020-08-12T12:05:00Z">
              <w:r>
                <w:rPr>
                  <w:color w:val="0070C0"/>
                </w:rPr>
                <w:t xml:space="preserve">For proposal 2: </w:t>
              </w:r>
            </w:ins>
            <w:ins w:id="54" w:author="沈晓冬" w:date="2020-08-12T12:04:00Z">
              <w:r>
                <w:rPr>
                  <w:color w:val="0070C0"/>
                </w:rPr>
                <w:t>It is not about the BWP switching delay, it is about the how to determine min gap. The min gap is determined based on SCS of active DL BWP. However, it is not clear which active DL BWP is used for min gap determination, if UE is configured with multiple serving cells with active BWPs with different SCS.</w:t>
              </w:r>
            </w:ins>
          </w:p>
          <w:p w14:paraId="0BB26F24" w14:textId="1759050C" w:rsidR="00277E85" w:rsidRDefault="00277E85" w:rsidP="00957DE8">
            <w:pPr>
              <w:rPr>
                <w:ins w:id="55" w:author="沈晓冬" w:date="2020-08-12T12:01:00Z"/>
                <w:color w:val="FF0000"/>
              </w:rPr>
            </w:pPr>
          </w:p>
          <w:p w14:paraId="3D18323C" w14:textId="70B40744" w:rsidR="00277E85" w:rsidRPr="00957DE8" w:rsidRDefault="00277E85" w:rsidP="00277E85">
            <w:pPr>
              <w:rPr>
                <w:color w:val="FF0000"/>
                <w:lang w:eastAsia="zh-CN"/>
              </w:rPr>
            </w:pPr>
          </w:p>
        </w:tc>
      </w:tr>
      <w:tr w:rsidR="00C94E15" w14:paraId="06F0056D" w14:textId="77777777" w:rsidTr="009E3E15">
        <w:tc>
          <w:tcPr>
            <w:tcW w:w="1701" w:type="dxa"/>
            <w:tcBorders>
              <w:top w:val="single" w:sz="4" w:space="0" w:color="auto"/>
              <w:left w:val="single" w:sz="4" w:space="0" w:color="auto"/>
              <w:bottom w:val="single" w:sz="4" w:space="0" w:color="auto"/>
              <w:right w:val="single" w:sz="4" w:space="0" w:color="auto"/>
            </w:tcBorders>
          </w:tcPr>
          <w:p w14:paraId="54436C3D" w14:textId="398446C5" w:rsidR="00C94E15" w:rsidRDefault="005301CB" w:rsidP="009E3E15">
            <w:pPr>
              <w:spacing w:after="0"/>
              <w:rPr>
                <w:lang w:eastAsia="zh-CN"/>
              </w:rPr>
            </w:pPr>
            <w:r>
              <w:rPr>
                <w:lang w:eastAsia="zh-CN"/>
              </w:rPr>
              <w:t xml:space="preserve">ZTE </w:t>
            </w:r>
            <w:r w:rsidR="003F4CD3">
              <w:rPr>
                <w:lang w:eastAsia="zh-CN"/>
              </w:rPr>
              <w:fldChar w:fldCharType="begin"/>
            </w:r>
            <w:r>
              <w:rPr>
                <w:lang w:eastAsia="zh-CN"/>
              </w:rPr>
              <w:instrText xml:space="preserve"> REF _Ref37533281 \r \h </w:instrText>
            </w:r>
            <w:r w:rsidR="003F4CD3">
              <w:rPr>
                <w:lang w:eastAsia="zh-CN"/>
              </w:rPr>
            </w:r>
            <w:r w:rsidR="003F4CD3">
              <w:rPr>
                <w:lang w:eastAsia="zh-CN"/>
              </w:rPr>
              <w:fldChar w:fldCharType="separate"/>
            </w:r>
            <w:r>
              <w:rPr>
                <w:lang w:eastAsia="zh-CN"/>
              </w:rPr>
              <w:t>[2]</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7F01B618" w14:textId="77777777" w:rsidR="009E3E15" w:rsidRPr="009E3E15" w:rsidRDefault="009E3E15" w:rsidP="00EE325C">
            <w:pPr>
              <w:numPr>
                <w:ilvl w:val="0"/>
                <w:numId w:val="13"/>
              </w:numPr>
              <w:overflowPunct/>
              <w:autoSpaceDE/>
              <w:autoSpaceDN/>
              <w:adjustRightInd/>
              <w:spacing w:before="0" w:afterLines="50" w:after="120" w:line="240" w:lineRule="auto"/>
              <w:textAlignment w:val="auto"/>
              <w:rPr>
                <w:rFonts w:eastAsia="Batang"/>
                <w:szCs w:val="24"/>
                <w:lang w:eastAsia="x-none"/>
              </w:rPr>
            </w:pPr>
            <w:r w:rsidRPr="009E3E15">
              <w:rPr>
                <w:rFonts w:eastAsia="Batang" w:hint="eastAsia"/>
                <w:szCs w:val="24"/>
                <w:lang w:eastAsia="x-none"/>
              </w:rPr>
              <w:t>Proposal 1: The TP on the downlink reception in TS 38.202 is shown as follows:</w:t>
            </w:r>
          </w:p>
          <w:p w14:paraId="395B8452" w14:textId="7372E724" w:rsidR="00C94E15" w:rsidRPr="009E3E15" w:rsidRDefault="009E3E15" w:rsidP="00EE325C">
            <w:pPr>
              <w:numPr>
                <w:ilvl w:val="0"/>
                <w:numId w:val="13"/>
              </w:numPr>
              <w:overflowPunct/>
              <w:autoSpaceDE/>
              <w:autoSpaceDN/>
              <w:adjustRightInd/>
              <w:spacing w:after="0" w:line="260" w:lineRule="auto"/>
              <w:textAlignment w:val="auto"/>
              <w:rPr>
                <w:rFonts w:eastAsia="Batang"/>
                <w:szCs w:val="24"/>
                <w:lang w:eastAsia="x-none"/>
              </w:rPr>
            </w:pPr>
            <w:r w:rsidRPr="009E3E15">
              <w:rPr>
                <w:rFonts w:eastAsia="Batang" w:hint="eastAsia"/>
                <w:szCs w:val="24"/>
                <w:lang w:eastAsia="x-none"/>
              </w:rPr>
              <w:t>Proposal 2: Adopt the following TP on TS 38.213.</w:t>
            </w:r>
          </w:p>
        </w:tc>
      </w:tr>
      <w:tr w:rsidR="009E3E15" w14:paraId="3AA3F0E8" w14:textId="77777777" w:rsidTr="009E3E15">
        <w:tc>
          <w:tcPr>
            <w:tcW w:w="1701" w:type="dxa"/>
            <w:tcBorders>
              <w:top w:val="single" w:sz="4" w:space="0" w:color="auto"/>
              <w:left w:val="single" w:sz="4" w:space="0" w:color="auto"/>
              <w:bottom w:val="single" w:sz="4" w:space="0" w:color="auto"/>
              <w:right w:val="single" w:sz="4" w:space="0" w:color="auto"/>
            </w:tcBorders>
          </w:tcPr>
          <w:p w14:paraId="2637C74E" w14:textId="7845490C" w:rsidR="009E3E15" w:rsidRDefault="009E3E15" w:rsidP="008F249F">
            <w:pPr>
              <w:rPr>
                <w:lang w:eastAsia="zh-CN"/>
              </w:rPr>
            </w:pPr>
            <w:r>
              <w:rPr>
                <w:lang w:eastAsia="zh-CN"/>
              </w:rPr>
              <w:t xml:space="preserve">CATT </w:t>
            </w:r>
            <w:r>
              <w:rPr>
                <w:lang w:eastAsia="zh-CN"/>
              </w:rPr>
              <w:fldChar w:fldCharType="begin"/>
            </w:r>
            <w:r>
              <w:rPr>
                <w:lang w:eastAsia="zh-CN"/>
              </w:rPr>
              <w:instrText xml:space="preserve"> REF _Ref47909649 \r \h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79353B50" w14:textId="77777777" w:rsidR="009E3E15" w:rsidRPr="009E3E15" w:rsidRDefault="009E3E15" w:rsidP="00EE325C">
            <w:pPr>
              <w:numPr>
                <w:ilvl w:val="0"/>
                <w:numId w:val="14"/>
              </w:numPr>
              <w:overflowPunct/>
              <w:autoSpaceDE/>
              <w:autoSpaceDN/>
              <w:adjustRightInd/>
              <w:spacing w:after="0" w:line="240" w:lineRule="auto"/>
              <w:textAlignment w:val="auto"/>
              <w:rPr>
                <w:rFonts w:eastAsia="DengXian"/>
                <w:bCs/>
                <w:iCs/>
                <w:szCs w:val="24"/>
                <w:lang w:val="en-GB" w:eastAsia="zh-CN"/>
              </w:rPr>
            </w:pPr>
            <w:r w:rsidRPr="009E3E15">
              <w:rPr>
                <w:rFonts w:eastAsia="DengXian"/>
                <w:bCs/>
                <w:iCs/>
                <w:szCs w:val="24"/>
                <w:lang w:val="en-GB" w:eastAsia="zh-CN"/>
              </w:rPr>
              <w:t xml:space="preserve">Observation1: </w:t>
            </w:r>
            <w:r w:rsidRPr="009E3E15">
              <w:rPr>
                <w:rFonts w:eastAsia="DengXian"/>
                <w:bCs/>
                <w:iCs/>
                <w:color w:val="000000"/>
                <w:szCs w:val="24"/>
                <w:lang w:val="en-GB" w:eastAsia="zh-CN"/>
              </w:rPr>
              <w:t xml:space="preserve">DCI size alignment will degrade miss detection performance of DCI format 2_6 more than 2dB in AWGN channel for 12bits DCI size. </w:t>
            </w:r>
          </w:p>
          <w:p w14:paraId="0A3174F6"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val="en-GB" w:eastAsia="x-none"/>
              </w:rPr>
            </w:pPr>
            <w:r w:rsidRPr="009E3E15">
              <w:rPr>
                <w:rFonts w:eastAsia="DengXian"/>
                <w:bCs/>
                <w:iCs/>
                <w:szCs w:val="24"/>
                <w:lang w:val="de-DE" w:eastAsia="zh-CN"/>
              </w:rPr>
              <w:t xml:space="preserve">Proposal 1: </w:t>
            </w:r>
            <w:r w:rsidRPr="009E3E15">
              <w:rPr>
                <w:rFonts w:eastAsia="Batang"/>
                <w:bCs/>
                <w:iCs/>
                <w:szCs w:val="24"/>
                <w:lang w:val="en-GB" w:eastAsia="x-none"/>
              </w:rPr>
              <w:t>TP to Clause 6.2  of TS 38.202 for the channel combination of DCP and PDCCH+PDSCH addressed by either RA-RNTI or C-RNTI</w:t>
            </w:r>
          </w:p>
          <w:p w14:paraId="44E5B029" w14:textId="566A1ED3" w:rsidR="009E3E15" w:rsidRPr="009E3E15" w:rsidRDefault="009E3E15" w:rsidP="00EE325C">
            <w:pPr>
              <w:numPr>
                <w:ilvl w:val="0"/>
                <w:numId w:val="14"/>
              </w:numPr>
              <w:overflowPunct/>
              <w:autoSpaceDE/>
              <w:autoSpaceDN/>
              <w:adjustRightInd/>
              <w:spacing w:after="120" w:line="240" w:lineRule="auto"/>
              <w:textAlignment w:val="auto"/>
              <w:rPr>
                <w:rFonts w:ascii="Times" w:eastAsia="DengXian" w:hAnsi="Times"/>
                <w:bCs/>
                <w:iCs/>
                <w:szCs w:val="24"/>
                <w:lang w:val="en-GB" w:eastAsia="zh-CN"/>
              </w:rPr>
            </w:pPr>
            <w:r w:rsidRPr="009E3E15">
              <w:rPr>
                <w:rFonts w:ascii="Times" w:eastAsia="DengXian" w:hAnsi="Times"/>
                <w:bCs/>
                <w:iCs/>
                <w:szCs w:val="24"/>
                <w:lang w:eastAsia="zh-CN"/>
              </w:rPr>
              <w:t xml:space="preserve">Proposal </w:t>
            </w:r>
            <w:r w:rsidRPr="009E3E15">
              <w:rPr>
                <w:rFonts w:ascii="Times" w:eastAsia="DengXian" w:hAnsi="Times" w:hint="eastAsia"/>
                <w:bCs/>
                <w:iCs/>
                <w:szCs w:val="24"/>
                <w:lang w:eastAsia="zh-CN"/>
              </w:rPr>
              <w:t>2</w:t>
            </w:r>
            <w:r w:rsidRPr="009E3E15">
              <w:rPr>
                <w:rFonts w:ascii="Times" w:eastAsia="DengXian" w:hAnsi="Times"/>
                <w:bCs/>
                <w:iCs/>
                <w:szCs w:val="24"/>
                <w:lang w:eastAsia="zh-CN"/>
              </w:rPr>
              <w:t xml:space="preserve">:  </w:t>
            </w:r>
            <w:r w:rsidRPr="009E3E15">
              <w:rPr>
                <w:rFonts w:ascii="Times" w:eastAsia="DengXian" w:hAnsi="Times" w:hint="eastAsia"/>
                <w:bCs/>
                <w:iCs/>
                <w:szCs w:val="24"/>
                <w:lang w:eastAsia="zh-CN"/>
              </w:rPr>
              <w:t xml:space="preserve">Only 4,8,16 can be </w:t>
            </w:r>
            <w:r w:rsidRPr="009E3E15">
              <w:rPr>
                <w:rFonts w:ascii="Times" w:eastAsia="DengXian" w:hAnsi="Times"/>
                <w:bCs/>
                <w:iCs/>
                <w:szCs w:val="24"/>
                <w:lang w:eastAsia="zh-CN"/>
              </w:rPr>
              <w:t xml:space="preserve">configured </w:t>
            </w:r>
            <w:r w:rsidRPr="009E3E15">
              <w:rPr>
                <w:rFonts w:ascii="Times" w:eastAsia="DengXian" w:hAnsi="Times" w:hint="eastAsia"/>
                <w:bCs/>
                <w:iCs/>
                <w:szCs w:val="24"/>
                <w:lang w:eastAsia="zh-CN"/>
              </w:rPr>
              <w:t>as</w:t>
            </w:r>
            <w:r w:rsidRPr="009E3E15">
              <w:rPr>
                <w:rFonts w:ascii="Times" w:eastAsia="DengXian" w:hAnsi="Times"/>
                <w:bCs/>
                <w:iCs/>
                <w:szCs w:val="24"/>
                <w:lang w:eastAsia="zh-CN"/>
              </w:rPr>
              <w:t xml:space="preserve"> </w:t>
            </w:r>
            <w:r w:rsidRPr="009E3E15">
              <w:rPr>
                <w:rFonts w:ascii="Times" w:eastAsia="DengXian" w:hAnsi="Times" w:hint="eastAsia"/>
                <w:bCs/>
                <w:iCs/>
                <w:szCs w:val="24"/>
                <w:lang w:eastAsia="zh-CN"/>
              </w:rPr>
              <w:t xml:space="preserve">the </w:t>
            </w:r>
            <w:r w:rsidRPr="009E3E15">
              <w:rPr>
                <w:rFonts w:ascii="Times" w:eastAsia="DengXian" w:hAnsi="Times"/>
                <w:bCs/>
                <w:iCs/>
                <w:szCs w:val="24"/>
                <w:lang w:eastAsia="zh-CN"/>
              </w:rPr>
              <w:t xml:space="preserve">number </w:t>
            </w:r>
            <w:r w:rsidRPr="009E3E15">
              <w:rPr>
                <w:rFonts w:ascii="Times" w:eastAsia="DengXian" w:hAnsi="Times" w:hint="eastAsia"/>
                <w:bCs/>
                <w:iCs/>
                <w:szCs w:val="24"/>
                <w:lang w:eastAsia="zh-CN"/>
              </w:rPr>
              <w:t xml:space="preserve">of </w:t>
            </w:r>
            <w:r w:rsidRPr="009E3E15">
              <w:rPr>
                <w:rFonts w:ascii="Times" w:eastAsia="DengXian" w:hAnsi="Times"/>
                <w:bCs/>
                <w:iCs/>
                <w:szCs w:val="24"/>
                <w:lang w:eastAsia="zh-CN"/>
              </w:rPr>
              <w:t xml:space="preserve">aggregation levels </w:t>
            </w:r>
            <w:r w:rsidRPr="009E3E15">
              <w:rPr>
                <w:rFonts w:ascii="Times" w:eastAsia="DengXian" w:hAnsi="Times" w:hint="eastAsia"/>
                <w:bCs/>
                <w:iCs/>
                <w:szCs w:val="24"/>
                <w:lang w:eastAsia="zh-CN"/>
              </w:rPr>
              <w:t xml:space="preserve">each with at most two PDCCH candidates for </w:t>
            </w:r>
            <w:r w:rsidRPr="009E3E15">
              <w:rPr>
                <w:rFonts w:ascii="Times" w:eastAsia="DengXian" w:hAnsi="Times"/>
                <w:bCs/>
                <w:iCs/>
                <w:szCs w:val="24"/>
                <w:lang w:eastAsia="zh-CN"/>
              </w:rPr>
              <w:t xml:space="preserve">the </w:t>
            </w:r>
            <w:r w:rsidRPr="009E3E15">
              <w:rPr>
                <w:rFonts w:ascii="Times" w:eastAsia="DengXian" w:hAnsi="Times" w:hint="eastAsia"/>
                <w:bCs/>
                <w:iCs/>
                <w:szCs w:val="24"/>
                <w:lang w:eastAsia="zh-CN"/>
              </w:rPr>
              <w:t xml:space="preserve">DCI </w:t>
            </w:r>
            <w:r w:rsidRPr="009E3E15">
              <w:rPr>
                <w:rFonts w:ascii="Times" w:eastAsia="DengXian" w:hAnsi="Times"/>
                <w:bCs/>
                <w:iCs/>
                <w:szCs w:val="24"/>
                <w:lang w:eastAsia="zh-CN"/>
              </w:rPr>
              <w:t>format</w:t>
            </w:r>
            <w:r w:rsidRPr="009E3E15">
              <w:rPr>
                <w:rFonts w:ascii="Times" w:eastAsia="DengXian" w:hAnsi="Times" w:hint="eastAsia"/>
                <w:bCs/>
                <w:iCs/>
                <w:szCs w:val="24"/>
                <w:lang w:eastAsia="zh-CN"/>
              </w:rPr>
              <w:t xml:space="preserve"> 2_6.</w:t>
            </w:r>
          </w:p>
        </w:tc>
      </w:tr>
      <w:tr w:rsidR="00C94E15" w14:paraId="364858B5" w14:textId="77777777" w:rsidTr="009E3E15">
        <w:tc>
          <w:tcPr>
            <w:tcW w:w="1701" w:type="dxa"/>
            <w:tcBorders>
              <w:top w:val="single" w:sz="4" w:space="0" w:color="auto"/>
              <w:left w:val="single" w:sz="4" w:space="0" w:color="auto"/>
              <w:bottom w:val="single" w:sz="4" w:space="0" w:color="auto"/>
              <w:right w:val="single" w:sz="4" w:space="0" w:color="auto"/>
            </w:tcBorders>
          </w:tcPr>
          <w:p w14:paraId="410CCC96" w14:textId="63DDA6BF" w:rsidR="00C94E15" w:rsidRDefault="005301CB">
            <w:pPr>
              <w:rPr>
                <w:lang w:eastAsia="zh-CN"/>
              </w:rPr>
            </w:pPr>
            <w:r>
              <w:t xml:space="preserve">Huawei, </w:t>
            </w:r>
            <w:proofErr w:type="spellStart"/>
            <w:r>
              <w:t>HiSilicon</w:t>
            </w:r>
            <w:proofErr w:type="spellEnd"/>
            <w:r>
              <w:rPr>
                <w:rFonts w:hint="eastAsia"/>
                <w:lang w:eastAsia="zh-CN"/>
              </w:rPr>
              <w:t xml:space="preserve"> </w:t>
            </w:r>
            <w:r w:rsidR="009E3E15">
              <w:rPr>
                <w:lang w:eastAsia="zh-CN"/>
              </w:rPr>
              <w:fldChar w:fldCharType="begin"/>
            </w:r>
            <w:r w:rsidR="009E3E15">
              <w:rPr>
                <w:lang w:eastAsia="zh-CN"/>
              </w:rPr>
              <w:instrText xml:space="preserve"> </w:instrText>
            </w:r>
            <w:r w:rsidR="009E3E15">
              <w:rPr>
                <w:rFonts w:hint="eastAsia"/>
                <w:lang w:eastAsia="zh-CN"/>
              </w:rPr>
              <w:instrText>REF _Ref47909658 \r \h</w:instrText>
            </w:r>
            <w:r w:rsidR="009E3E15">
              <w:rPr>
                <w:lang w:eastAsia="zh-CN"/>
              </w:rPr>
              <w:instrText xml:space="preserve"> </w:instrText>
            </w:r>
            <w:r w:rsidR="009E3E15">
              <w:rPr>
                <w:lang w:eastAsia="zh-CN"/>
              </w:rPr>
            </w:r>
            <w:r w:rsidR="009E3E15">
              <w:rPr>
                <w:lang w:eastAsia="zh-CN"/>
              </w:rPr>
              <w:fldChar w:fldCharType="separate"/>
            </w:r>
            <w:r w:rsidR="009E3E15">
              <w:rPr>
                <w:lang w:eastAsia="zh-CN"/>
              </w:rPr>
              <w:t>[4]</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E3EC61E" w14:textId="536563D3" w:rsid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bookmarkStart w:id="56" w:name="_Hlk47891381"/>
            <w:r w:rsidRPr="009E3E15">
              <w:rPr>
                <w:rFonts w:eastAsia="Batang"/>
                <w:bCs/>
                <w:iCs/>
                <w:szCs w:val="24"/>
                <w:lang w:eastAsia="x-none"/>
              </w:rPr>
              <w:t xml:space="preserve">Proposal 1: </w:t>
            </w:r>
            <w:bookmarkEnd w:id="56"/>
            <w:r w:rsidRPr="009E3E15">
              <w:rPr>
                <w:rFonts w:eastAsia="Batang"/>
                <w:bCs/>
                <w:iCs/>
                <w:szCs w:val="24"/>
                <w:lang w:eastAsia="x-none"/>
              </w:rPr>
              <w:t>UE ignores the dormancy indication bits if a DCI format 2_6 is received on a monitoring occasion partially or fully overlapping with the time location which is BWP switching delay prior to the ON duration.</w:t>
            </w:r>
          </w:p>
          <w:p w14:paraId="73B36586" w14:textId="17D57F1C" w:rsidR="00493731" w:rsidRPr="009E3E15" w:rsidRDefault="00493731" w:rsidP="00493731">
            <w:pPr>
              <w:overflowPunct/>
              <w:autoSpaceDE/>
              <w:autoSpaceDN/>
              <w:adjustRightInd/>
              <w:spacing w:after="0" w:line="240" w:lineRule="auto"/>
              <w:textAlignment w:val="auto"/>
              <w:rPr>
                <w:rFonts w:eastAsia="Batang"/>
                <w:bCs/>
                <w:iCs/>
                <w:color w:val="FF0000"/>
                <w:szCs w:val="24"/>
                <w:lang w:eastAsia="x-none"/>
              </w:rPr>
            </w:pPr>
            <w:r>
              <w:rPr>
                <w:rFonts w:eastAsia="Batang"/>
                <w:bCs/>
                <w:iCs/>
                <w:color w:val="FF0000"/>
                <w:szCs w:val="24"/>
                <w:lang w:eastAsia="x-none"/>
              </w:rPr>
              <w:t xml:space="preserve">&lt;Note by moderator&gt;  This was discussed in RAN1#101-e.   There is no consensus to conclude that UE to start monitoring PDCCH of SCell at the beginning of DRX ON after SCell dormancy indication. </w:t>
            </w:r>
          </w:p>
          <w:p w14:paraId="09434924"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Proposal 2: Adopt TP1 in TS 38.214 to clarify UE behavior of RRM measurement when DCI format 2_6 is configured.</w:t>
            </w:r>
          </w:p>
          <w:p w14:paraId="75598E31"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Proposal 3: For timer or RRC signaling based BWP switching, the applicable K0min/K2min on the new BWP is applied immediately from the slot where the UE can receive or transmit as defined by the BWP switching delay, and adopt TP2 in TS 38.214.</w:t>
            </w:r>
          </w:p>
          <w:p w14:paraId="07B0DCC6" w14:textId="62B0F453" w:rsid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 xml:space="preserve">Proposal 4: Make a conclusion in RAN1 that </w:t>
            </w:r>
            <w:r w:rsidRPr="009E3E15">
              <w:rPr>
                <w:rFonts w:eastAsia="Batang"/>
                <w:bCs/>
                <w:iCs/>
                <w:szCs w:val="24"/>
                <w:lang w:val="en-GB" w:eastAsia="x-none"/>
              </w:rPr>
              <w:t>UE may use N Rx antennas for the reception of PDSCH on the DL BWP when the per-BWP configured maxMIMO-Layers for a DL BWP is N</w:t>
            </w:r>
            <w:r w:rsidRPr="009E3E15">
              <w:rPr>
                <w:rFonts w:eastAsia="Batang"/>
                <w:bCs/>
                <w:iCs/>
                <w:szCs w:val="24"/>
                <w:lang w:eastAsia="x-none"/>
              </w:rPr>
              <w:t>.</w:t>
            </w:r>
          </w:p>
          <w:p w14:paraId="399A0B70" w14:textId="36DFB865" w:rsidR="002A207B" w:rsidRPr="002A207B" w:rsidRDefault="002A207B" w:rsidP="002A207B">
            <w:pPr>
              <w:overflowPunct/>
              <w:autoSpaceDE/>
              <w:autoSpaceDN/>
              <w:adjustRightInd/>
              <w:spacing w:after="0" w:line="240" w:lineRule="auto"/>
              <w:textAlignment w:val="auto"/>
              <w:rPr>
                <w:rFonts w:eastAsia="Batang"/>
                <w:bCs/>
                <w:iCs/>
                <w:color w:val="FF0000"/>
                <w:szCs w:val="24"/>
                <w:lang w:eastAsia="x-none"/>
              </w:rPr>
            </w:pPr>
            <w:r>
              <w:rPr>
                <w:rFonts w:eastAsia="Batang"/>
                <w:bCs/>
                <w:iCs/>
                <w:color w:val="FF0000"/>
                <w:szCs w:val="24"/>
                <w:lang w:eastAsia="x-none"/>
              </w:rPr>
              <w:t xml:space="preserve">&lt; Note by moderator&gt; This was discussed that the power saving gain with reduced number of received antenna for maximum MIMO layer adaptation is UE implementation.  </w:t>
            </w:r>
          </w:p>
          <w:p w14:paraId="27124BDB" w14:textId="77777777" w:rsidR="009E3E15" w:rsidRPr="009E3E15" w:rsidRDefault="009E3E15" w:rsidP="00EE325C">
            <w:pPr>
              <w:numPr>
                <w:ilvl w:val="0"/>
                <w:numId w:val="14"/>
              </w:numPr>
              <w:overflowPunct/>
              <w:autoSpaceDE/>
              <w:autoSpaceDN/>
              <w:adjustRightInd/>
              <w:spacing w:after="0" w:line="240" w:lineRule="auto"/>
              <w:textAlignment w:val="auto"/>
              <w:rPr>
                <w:rFonts w:eastAsia="Batang"/>
                <w:bCs/>
                <w:iCs/>
                <w:szCs w:val="24"/>
                <w:lang w:eastAsia="x-none"/>
              </w:rPr>
            </w:pPr>
            <w:r w:rsidRPr="009E3E15">
              <w:rPr>
                <w:rFonts w:eastAsia="Batang"/>
                <w:bCs/>
                <w:iCs/>
                <w:szCs w:val="24"/>
                <w:lang w:eastAsia="x-none"/>
              </w:rPr>
              <w:t>Proposal 5: Adopt the TP3 in TS 38.213.</w:t>
            </w:r>
          </w:p>
          <w:p w14:paraId="7A053ED5" w14:textId="20BC933E" w:rsidR="00C94E15" w:rsidRPr="00AC673A" w:rsidRDefault="00C94E15" w:rsidP="009E3E15">
            <w:pPr>
              <w:spacing w:line="240" w:lineRule="auto"/>
              <w:rPr>
                <w:lang w:eastAsia="zh-CN"/>
              </w:rPr>
            </w:pPr>
          </w:p>
        </w:tc>
      </w:tr>
      <w:tr w:rsidR="00C94E15" w14:paraId="35E22F2D" w14:textId="77777777" w:rsidTr="009E3E15">
        <w:tc>
          <w:tcPr>
            <w:tcW w:w="1701" w:type="dxa"/>
            <w:tcBorders>
              <w:top w:val="single" w:sz="4" w:space="0" w:color="auto"/>
              <w:left w:val="single" w:sz="4" w:space="0" w:color="auto"/>
              <w:bottom w:val="single" w:sz="4" w:space="0" w:color="auto"/>
              <w:right w:val="single" w:sz="4" w:space="0" w:color="auto"/>
            </w:tcBorders>
          </w:tcPr>
          <w:p w14:paraId="15444C00" w14:textId="42C46122" w:rsidR="00C94E15" w:rsidRDefault="005301CB">
            <w:pPr>
              <w:rPr>
                <w:lang w:eastAsia="zh-CN"/>
              </w:rPr>
            </w:pPr>
            <w:r>
              <w:rPr>
                <w:lang w:eastAsia="zh-CN"/>
              </w:rPr>
              <w:t xml:space="preserve">Intel </w:t>
            </w:r>
            <w:r w:rsidR="009E3E15">
              <w:rPr>
                <w:lang w:eastAsia="zh-CN"/>
              </w:rPr>
              <w:fldChar w:fldCharType="begin"/>
            </w:r>
            <w:r w:rsidR="009E3E15">
              <w:rPr>
                <w:lang w:eastAsia="zh-CN"/>
              </w:rPr>
              <w:instrText xml:space="preserve"> REF _Ref47909672 \r \h </w:instrText>
            </w:r>
            <w:r w:rsidR="009E3E15">
              <w:rPr>
                <w:lang w:eastAsia="zh-CN"/>
              </w:rPr>
            </w:r>
            <w:r w:rsidR="009E3E15">
              <w:rPr>
                <w:lang w:eastAsia="zh-CN"/>
              </w:rPr>
              <w:fldChar w:fldCharType="separate"/>
            </w:r>
            <w:r w:rsidR="009E3E15">
              <w:rPr>
                <w:lang w:eastAsia="zh-CN"/>
              </w:rPr>
              <w:t>[5]</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76398FC" w14:textId="77777777" w:rsidR="009E3E15" w:rsidRPr="009E3E15" w:rsidRDefault="009E3E15" w:rsidP="00EE325C">
            <w:pPr>
              <w:numPr>
                <w:ilvl w:val="0"/>
                <w:numId w:val="15"/>
              </w:numPr>
              <w:overflowPunct/>
              <w:autoSpaceDE/>
              <w:autoSpaceDN/>
              <w:adjustRightInd/>
              <w:spacing w:after="0" w:line="240" w:lineRule="auto"/>
              <w:textAlignment w:val="auto"/>
              <w:rPr>
                <w:rFonts w:ascii="Times" w:eastAsia="Malgun Gothic" w:hAnsi="Times"/>
                <w:lang w:val="en-GB" w:eastAsia="ko-KR"/>
              </w:rPr>
            </w:pPr>
            <w:r w:rsidRPr="009E3E15">
              <w:rPr>
                <w:rFonts w:ascii="Times" w:eastAsia="Malgun Gothic" w:hAnsi="Times"/>
                <w:lang w:val="en-GB" w:eastAsia="ko-KR"/>
              </w:rPr>
              <w:t>Proposal 1: Update  the Table of Downlink "Reception Type" combinations in 38.202 as follows:</w:t>
            </w:r>
          </w:p>
          <w:p w14:paraId="3401C72D" w14:textId="3269EBB7" w:rsidR="009E3E15" w:rsidRPr="009E3E15" w:rsidRDefault="009E3E15" w:rsidP="00EE325C">
            <w:pPr>
              <w:numPr>
                <w:ilvl w:val="0"/>
                <w:numId w:val="15"/>
              </w:numPr>
              <w:overflowPunct/>
              <w:autoSpaceDE/>
              <w:autoSpaceDN/>
              <w:adjustRightInd/>
              <w:spacing w:after="0" w:line="240" w:lineRule="auto"/>
              <w:textAlignment w:val="auto"/>
              <w:rPr>
                <w:rFonts w:eastAsia="Malgun Gothic"/>
                <w:lang w:val="en-GB" w:eastAsia="ko-KR"/>
              </w:rPr>
            </w:pPr>
            <w:r w:rsidRPr="009E3E15">
              <w:rPr>
                <w:rFonts w:eastAsia="Malgun Gothic"/>
                <w:lang w:val="en-GB" w:eastAsia="ko-KR"/>
              </w:rPr>
              <w:t xml:space="preserve">Proposal 2: After detecting RAR addressed to C-RNTI in recovery search space outside active time, UE continues to monitor PDCCH candidates in the recover search space only after active time starts. </w:t>
            </w:r>
          </w:p>
          <w:p w14:paraId="11063314" w14:textId="2D60A318" w:rsidR="00C94E15" w:rsidRPr="009E3E15" w:rsidRDefault="009E3E15" w:rsidP="00EE325C">
            <w:pPr>
              <w:numPr>
                <w:ilvl w:val="0"/>
                <w:numId w:val="15"/>
              </w:numPr>
              <w:overflowPunct/>
              <w:autoSpaceDE/>
              <w:autoSpaceDN/>
              <w:adjustRightInd/>
              <w:spacing w:after="0" w:line="240" w:lineRule="auto"/>
              <w:textAlignment w:val="auto"/>
              <w:rPr>
                <w:rFonts w:eastAsia="Malgun Gothic"/>
                <w:lang w:val="en-GB" w:eastAsia="ko-KR"/>
              </w:rPr>
            </w:pPr>
            <w:r w:rsidRPr="009E3E15">
              <w:rPr>
                <w:rFonts w:eastAsia="Malgun Gothic"/>
                <w:lang w:val="en-GB" w:eastAsia="ko-KR"/>
              </w:rPr>
              <w:t>Proposal 3. Update Section 6 of 38.213 as follows.</w:t>
            </w:r>
          </w:p>
        </w:tc>
      </w:tr>
      <w:tr w:rsidR="00C94E15" w14:paraId="5BECD36C" w14:textId="77777777" w:rsidTr="009E3E15">
        <w:tc>
          <w:tcPr>
            <w:tcW w:w="1701" w:type="dxa"/>
            <w:tcBorders>
              <w:top w:val="single" w:sz="4" w:space="0" w:color="auto"/>
              <w:left w:val="single" w:sz="4" w:space="0" w:color="auto"/>
              <w:bottom w:val="single" w:sz="4" w:space="0" w:color="auto"/>
              <w:right w:val="single" w:sz="4" w:space="0" w:color="auto"/>
            </w:tcBorders>
          </w:tcPr>
          <w:p w14:paraId="5B1D3605" w14:textId="5B88455C" w:rsidR="00C94E15" w:rsidRDefault="005301CB">
            <w:pPr>
              <w:rPr>
                <w:lang w:eastAsia="zh-CN"/>
              </w:rPr>
            </w:pPr>
            <w:r>
              <w:rPr>
                <w:lang w:eastAsia="zh-CN"/>
              </w:rPr>
              <w:lastRenderedPageBreak/>
              <w:t xml:space="preserve">NEC </w:t>
            </w:r>
            <w:r w:rsidR="009E3E15">
              <w:rPr>
                <w:lang w:eastAsia="zh-CN"/>
              </w:rPr>
              <w:fldChar w:fldCharType="begin"/>
            </w:r>
            <w:r w:rsidR="009E3E15">
              <w:rPr>
                <w:lang w:eastAsia="zh-CN"/>
              </w:rPr>
              <w:instrText xml:space="preserve"> REF _Ref47909679 \r \h </w:instrText>
            </w:r>
            <w:r w:rsidR="009E3E15">
              <w:rPr>
                <w:lang w:eastAsia="zh-CN"/>
              </w:rPr>
            </w:r>
            <w:r w:rsidR="009E3E15">
              <w:rPr>
                <w:lang w:eastAsia="zh-CN"/>
              </w:rPr>
              <w:fldChar w:fldCharType="separate"/>
            </w:r>
            <w:r w:rsidR="009E3E15">
              <w:rPr>
                <w:lang w:eastAsia="zh-CN"/>
              </w:rPr>
              <w:t>[6]</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148BC268" w14:textId="2225FB54" w:rsidR="009E3E15" w:rsidRDefault="009E3E15" w:rsidP="00EE325C">
            <w:pPr>
              <w:numPr>
                <w:ilvl w:val="0"/>
                <w:numId w:val="16"/>
              </w:numPr>
              <w:overflowPunct/>
              <w:autoSpaceDE/>
              <w:autoSpaceDN/>
              <w:adjustRightInd/>
              <w:spacing w:after="120" w:line="240" w:lineRule="auto"/>
              <w:textAlignment w:val="auto"/>
              <w:rPr>
                <w:rFonts w:ascii="Times" w:eastAsia="Batang" w:hAnsi="Times"/>
                <w:bCs/>
                <w:szCs w:val="24"/>
                <w:lang w:eastAsia="ja-JP"/>
              </w:rPr>
            </w:pPr>
            <w:r w:rsidRPr="009E3E15">
              <w:rPr>
                <w:rFonts w:ascii="Times" w:eastAsia="Batang" w:hAnsi="Times"/>
                <w:bCs/>
                <w:szCs w:val="24"/>
                <w:lang w:eastAsia="ja-JP"/>
              </w:rPr>
              <w:t xml:space="preserve">Proposal 1: Correct “slot” to “subframe” where </w:t>
            </w:r>
            <w:r w:rsidRPr="009E3E15">
              <w:rPr>
                <w:rFonts w:ascii="Times" w:eastAsia="Batang" w:hAnsi="Times"/>
                <w:bCs/>
                <w:i/>
                <w:szCs w:val="24"/>
                <w:lang w:eastAsia="ja-JP"/>
              </w:rPr>
              <w:t>drx-onDurationTimer</w:t>
            </w:r>
            <w:r w:rsidRPr="009E3E15">
              <w:rPr>
                <w:rFonts w:ascii="Times" w:eastAsia="Batang" w:hAnsi="Times"/>
                <w:bCs/>
                <w:szCs w:val="24"/>
                <w:lang w:eastAsia="ja-JP"/>
              </w:rPr>
              <w:t xml:space="preserve"> starts as specified in TS 38.321</w:t>
            </w:r>
          </w:p>
          <w:p w14:paraId="4CD3444E" w14:textId="6ABB4500" w:rsidR="00957DE8" w:rsidRPr="00957DE8" w:rsidRDefault="00957DE8" w:rsidP="00957DE8">
            <w:pPr>
              <w:pStyle w:val="B3"/>
              <w:rPr>
                <w:noProof/>
                <w:color w:val="FF0000"/>
                <w:lang w:eastAsia="ko-KR"/>
              </w:rPr>
            </w:pPr>
            <w:r>
              <w:rPr>
                <w:rFonts w:ascii="Times" w:eastAsia="Batang" w:hAnsi="Times"/>
                <w:bCs/>
                <w:color w:val="FF0000"/>
                <w:szCs w:val="24"/>
                <w:lang w:eastAsia="ja-JP"/>
              </w:rPr>
              <w:t>&lt;Note by Moderator&gt; TS38.321 “</w:t>
            </w:r>
            <w:r w:rsidRPr="00957DE8">
              <w:rPr>
                <w:noProof/>
                <w:color w:val="FF0000"/>
              </w:rPr>
              <w:t xml:space="preserve">start </w:t>
            </w:r>
            <w:r w:rsidRPr="00957DE8">
              <w:rPr>
                <w:i/>
                <w:noProof/>
                <w:color w:val="FF0000"/>
              </w:rPr>
              <w:t>drx-onDurationTimer</w:t>
            </w:r>
            <w:r w:rsidRPr="00957DE8">
              <w:rPr>
                <w:noProof/>
                <w:color w:val="FF0000"/>
                <w:lang w:eastAsia="ko-KR"/>
              </w:rPr>
              <w:t xml:space="preserve"> after </w:t>
            </w:r>
            <w:r w:rsidRPr="00957DE8">
              <w:rPr>
                <w:i/>
                <w:noProof/>
                <w:color w:val="FF0000"/>
                <w:lang w:eastAsia="ko-KR"/>
              </w:rPr>
              <w:t>drx-SlotOffset</w:t>
            </w:r>
            <w:r w:rsidRPr="00957DE8">
              <w:rPr>
                <w:noProof/>
                <w:color w:val="FF0000"/>
                <w:lang w:eastAsia="ko-KR"/>
              </w:rPr>
              <w:t xml:space="preserve"> from the beginning of the subframe</w:t>
            </w:r>
            <w:r>
              <w:rPr>
                <w:noProof/>
                <w:color w:val="FF0000"/>
                <w:lang w:eastAsia="ko-KR"/>
              </w:rPr>
              <w:t xml:space="preserve">” has the </w:t>
            </w:r>
            <w:r w:rsidRPr="00957DE8">
              <w:rPr>
                <w:i/>
                <w:iCs/>
                <w:noProof/>
                <w:color w:val="FF0000"/>
                <w:lang w:eastAsia="ko-KR"/>
              </w:rPr>
              <w:t>drx-SlotOffset</w:t>
            </w:r>
            <w:r>
              <w:rPr>
                <w:noProof/>
                <w:color w:val="FF0000"/>
                <w:lang w:eastAsia="ko-KR"/>
              </w:rPr>
              <w:t xml:space="preserve"> to indicate the starting time of </w:t>
            </w:r>
            <w:r w:rsidRPr="00957DE8">
              <w:rPr>
                <w:i/>
                <w:iCs/>
                <w:noProof/>
                <w:color w:val="FF0000"/>
                <w:lang w:eastAsia="ko-KR"/>
              </w:rPr>
              <w:t>drx-onDurationTimer</w:t>
            </w:r>
            <w:r>
              <w:rPr>
                <w:noProof/>
                <w:color w:val="FF0000"/>
                <w:lang w:eastAsia="ko-KR"/>
              </w:rPr>
              <w:t xml:space="preserve"> at the slot level</w:t>
            </w:r>
            <w:r w:rsidRPr="00957DE8">
              <w:rPr>
                <w:noProof/>
                <w:color w:val="FF0000"/>
                <w:lang w:eastAsia="ko-KR"/>
              </w:rPr>
              <w:t>.</w:t>
            </w:r>
          </w:p>
          <w:p w14:paraId="2627807C" w14:textId="5FF04105" w:rsidR="00957DE8" w:rsidRPr="009E3E15" w:rsidRDefault="00957DE8" w:rsidP="00957DE8">
            <w:pPr>
              <w:overflowPunct/>
              <w:autoSpaceDE/>
              <w:autoSpaceDN/>
              <w:adjustRightInd/>
              <w:spacing w:after="120" w:line="240" w:lineRule="auto"/>
              <w:ind w:left="720"/>
              <w:textAlignment w:val="auto"/>
              <w:rPr>
                <w:rFonts w:ascii="Times" w:eastAsia="Batang" w:hAnsi="Times"/>
                <w:bCs/>
                <w:color w:val="FF0000"/>
                <w:szCs w:val="24"/>
                <w:lang w:eastAsia="ja-JP"/>
              </w:rPr>
            </w:pPr>
          </w:p>
          <w:p w14:paraId="50ADBAF0" w14:textId="3FB1C70B" w:rsidR="009E3E15" w:rsidRDefault="009E3E15" w:rsidP="00EE325C">
            <w:pPr>
              <w:numPr>
                <w:ilvl w:val="0"/>
                <w:numId w:val="16"/>
              </w:numPr>
              <w:overflowPunct/>
              <w:autoSpaceDE/>
              <w:autoSpaceDN/>
              <w:adjustRightInd/>
              <w:spacing w:after="120" w:line="240" w:lineRule="auto"/>
              <w:textAlignment w:val="auto"/>
              <w:rPr>
                <w:rFonts w:ascii="Times" w:eastAsia="Batang" w:hAnsi="Times"/>
                <w:bCs/>
                <w:szCs w:val="24"/>
                <w:lang w:eastAsia="ja-JP"/>
              </w:rPr>
            </w:pPr>
            <w:r w:rsidRPr="009E3E15">
              <w:rPr>
                <w:rFonts w:ascii="Times" w:eastAsia="Batang" w:hAnsi="Times"/>
                <w:bCs/>
                <w:szCs w:val="24"/>
                <w:lang w:eastAsia="ja-JP"/>
              </w:rPr>
              <w:t>Proposal 2: Move description of Wake-up indication bit to an appropriate paragraph where UE behavior upon reception of Wake-up indication bit is described</w:t>
            </w:r>
          </w:p>
          <w:p w14:paraId="222DCE5C" w14:textId="7AEFB358" w:rsidR="002A207B" w:rsidRPr="002A207B" w:rsidRDefault="002A207B" w:rsidP="002A207B">
            <w:pPr>
              <w:overflowPunct/>
              <w:autoSpaceDE/>
              <w:autoSpaceDN/>
              <w:adjustRightInd/>
              <w:spacing w:after="120" w:line="240" w:lineRule="auto"/>
              <w:ind w:left="720"/>
              <w:textAlignment w:val="auto"/>
              <w:rPr>
                <w:rFonts w:ascii="Times" w:eastAsia="Batang" w:hAnsi="Times"/>
                <w:bCs/>
                <w:color w:val="FF0000"/>
                <w:szCs w:val="24"/>
                <w:lang w:eastAsia="ja-JP"/>
              </w:rPr>
            </w:pPr>
            <w:r>
              <w:rPr>
                <w:rFonts w:ascii="Times" w:eastAsia="Batang" w:hAnsi="Times"/>
                <w:bCs/>
                <w:color w:val="FF0000"/>
                <w:szCs w:val="24"/>
                <w:lang w:eastAsia="ja-JP"/>
              </w:rPr>
              <w:t>&lt; Note by Moderator&gt;  This was discussed in RAN1#101-e</w:t>
            </w:r>
          </w:p>
          <w:p w14:paraId="33E97B01" w14:textId="77777777" w:rsidR="009E3E15" w:rsidRPr="009E3E15" w:rsidRDefault="009E3E15" w:rsidP="00EE325C">
            <w:pPr>
              <w:numPr>
                <w:ilvl w:val="0"/>
                <w:numId w:val="16"/>
              </w:numPr>
              <w:overflowPunct/>
              <w:autoSpaceDE/>
              <w:autoSpaceDN/>
              <w:adjustRightInd/>
              <w:spacing w:after="0" w:line="240" w:lineRule="auto"/>
              <w:textAlignment w:val="auto"/>
              <w:rPr>
                <w:rFonts w:ascii="Times" w:eastAsia="Batang" w:hAnsi="Times"/>
                <w:bCs/>
                <w:szCs w:val="24"/>
                <w:lang w:eastAsia="ja-JP"/>
              </w:rPr>
            </w:pPr>
            <w:r w:rsidRPr="009E3E15">
              <w:rPr>
                <w:rFonts w:ascii="Times" w:eastAsia="Batang" w:hAnsi="Times"/>
                <w:bCs/>
                <w:szCs w:val="24"/>
                <w:lang w:eastAsia="ja-JP"/>
              </w:rPr>
              <w:t>Proposal 3: Remove reference to RAN2 spec for invalid higher layer DCP occasions as requested by RAN2</w:t>
            </w:r>
          </w:p>
          <w:p w14:paraId="1F20ABD5" w14:textId="77777777" w:rsidR="009E3E15" w:rsidRPr="009E3E15" w:rsidRDefault="009E3E15" w:rsidP="00EE325C">
            <w:pPr>
              <w:numPr>
                <w:ilvl w:val="0"/>
                <w:numId w:val="16"/>
              </w:numPr>
              <w:overflowPunct/>
              <w:autoSpaceDE/>
              <w:autoSpaceDN/>
              <w:adjustRightInd/>
              <w:spacing w:after="120" w:line="240" w:lineRule="auto"/>
              <w:textAlignment w:val="auto"/>
              <w:rPr>
                <w:rFonts w:ascii="Times" w:eastAsia="Batang" w:hAnsi="Times"/>
                <w:bCs/>
                <w:szCs w:val="24"/>
                <w:lang w:eastAsia="ja-JP"/>
              </w:rPr>
            </w:pPr>
            <w:r w:rsidRPr="009E3E15">
              <w:rPr>
                <w:rFonts w:ascii="Times" w:eastAsia="Batang" w:hAnsi="Times"/>
                <w:bCs/>
                <w:szCs w:val="24"/>
                <w:lang w:eastAsia="ja-JP"/>
              </w:rPr>
              <w:t>Proposal 4: Adopt TP for TS38.213 and TS 38.212 provided in Annex</w:t>
            </w:r>
          </w:p>
          <w:p w14:paraId="0AAE4DD6" w14:textId="3E95B903" w:rsidR="00C94E15" w:rsidRDefault="00C94E15" w:rsidP="009E3E15">
            <w:pPr>
              <w:spacing w:after="120" w:line="240" w:lineRule="auto"/>
              <w:rPr>
                <w:lang w:eastAsia="ja-JP"/>
              </w:rPr>
            </w:pPr>
          </w:p>
        </w:tc>
      </w:tr>
      <w:tr w:rsidR="009E3E15" w14:paraId="2B919EC3" w14:textId="77777777" w:rsidTr="009E3E15">
        <w:tc>
          <w:tcPr>
            <w:tcW w:w="1701" w:type="dxa"/>
          </w:tcPr>
          <w:p w14:paraId="50687AB4" w14:textId="77777777" w:rsidR="009E3E15" w:rsidRDefault="009E3E15" w:rsidP="008F249F">
            <w:pPr>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Pr>
          <w:p w14:paraId="3A1B8C0E" w14:textId="77777777" w:rsidR="009E3E15" w:rsidRDefault="009E3E15" w:rsidP="00EE325C">
            <w:pPr>
              <w:pStyle w:val="ListParagraph"/>
              <w:numPr>
                <w:ilvl w:val="0"/>
                <w:numId w:val="17"/>
              </w:numPr>
              <w:spacing w:line="240" w:lineRule="auto"/>
              <w:contextualSpacing w:val="0"/>
            </w:pPr>
            <w:r>
              <w:t>TP for long DRX</w:t>
            </w:r>
          </w:p>
          <w:p w14:paraId="53382288" w14:textId="2D901E83" w:rsidR="009E3E15" w:rsidRDefault="009E3E15" w:rsidP="00EE325C">
            <w:pPr>
              <w:pStyle w:val="ListParagraph"/>
              <w:numPr>
                <w:ilvl w:val="0"/>
                <w:numId w:val="17"/>
              </w:numPr>
              <w:spacing w:line="240" w:lineRule="auto"/>
              <w:contextualSpacing w:val="0"/>
            </w:pPr>
            <w:r>
              <w:t>TP for ps-RNTI</w:t>
            </w:r>
          </w:p>
        </w:tc>
      </w:tr>
      <w:tr w:rsidR="00C94E15" w14:paraId="2381C7C4" w14:textId="77777777" w:rsidTr="009E3E15">
        <w:tc>
          <w:tcPr>
            <w:tcW w:w="1701" w:type="dxa"/>
            <w:tcBorders>
              <w:top w:val="single" w:sz="4" w:space="0" w:color="auto"/>
              <w:left w:val="single" w:sz="4" w:space="0" w:color="auto"/>
              <w:bottom w:val="single" w:sz="4" w:space="0" w:color="auto"/>
              <w:right w:val="single" w:sz="4" w:space="0" w:color="auto"/>
            </w:tcBorders>
          </w:tcPr>
          <w:p w14:paraId="2D3793E4" w14:textId="11147028" w:rsidR="00C94E15" w:rsidRDefault="005301CB">
            <w:pPr>
              <w:rPr>
                <w:lang w:eastAsia="zh-CN"/>
              </w:rPr>
            </w:pPr>
            <w:proofErr w:type="spellStart"/>
            <w:r>
              <w:rPr>
                <w:lang w:eastAsia="zh-CN"/>
              </w:rPr>
              <w:t>Spreadstrum</w:t>
            </w:r>
            <w:proofErr w:type="spellEnd"/>
            <w:r w:rsidR="009E3E15">
              <w:rPr>
                <w:lang w:eastAsia="zh-CN"/>
              </w:rPr>
              <w:t xml:space="preserve"> </w:t>
            </w:r>
            <w:r w:rsidR="009E3E15">
              <w:rPr>
                <w:lang w:eastAsia="zh-CN"/>
              </w:rPr>
              <w:fldChar w:fldCharType="begin"/>
            </w:r>
            <w:r w:rsidR="009E3E15">
              <w:rPr>
                <w:lang w:eastAsia="zh-CN"/>
              </w:rPr>
              <w:instrText xml:space="preserve"> REF _Ref47909701 \r \h </w:instrText>
            </w:r>
            <w:r w:rsidR="009E3E15">
              <w:rPr>
                <w:lang w:eastAsia="zh-CN"/>
              </w:rPr>
            </w:r>
            <w:r w:rsidR="009E3E15">
              <w:rPr>
                <w:lang w:eastAsia="zh-CN"/>
              </w:rPr>
              <w:fldChar w:fldCharType="separate"/>
            </w:r>
            <w:r w:rsidR="009E3E15">
              <w:rPr>
                <w:lang w:eastAsia="zh-CN"/>
              </w:rPr>
              <w:t>[8]</w:t>
            </w:r>
            <w:r w:rsidR="009E3E15">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5FEB171" w14:textId="77777777" w:rsidR="00C94E15" w:rsidRDefault="009E3E15" w:rsidP="00EE325C">
            <w:pPr>
              <w:numPr>
                <w:ilvl w:val="0"/>
                <w:numId w:val="18"/>
              </w:numPr>
              <w:overflowPunct/>
              <w:autoSpaceDE/>
              <w:autoSpaceDN/>
              <w:adjustRightInd/>
              <w:spacing w:after="0" w:line="240" w:lineRule="auto"/>
              <w:textAlignment w:val="auto"/>
              <w:rPr>
                <w:rFonts w:ascii="Times" w:eastAsia="Batang" w:hAnsi="Times"/>
                <w:szCs w:val="24"/>
                <w:lang w:val="en-GB" w:eastAsia="x-none"/>
              </w:rPr>
            </w:pPr>
            <w:r w:rsidRPr="009E3E15">
              <w:rPr>
                <w:rFonts w:ascii="Times" w:eastAsia="Batang" w:hAnsi="Times"/>
                <w:szCs w:val="24"/>
                <w:lang w:val="en-GB" w:eastAsia="x-none"/>
              </w:rPr>
              <w:t>TP for “When DRX is configured”</w:t>
            </w:r>
          </w:p>
          <w:p w14:paraId="19CE899B" w14:textId="6FDC5BD0" w:rsidR="00B43B2F" w:rsidRPr="00B43B2F" w:rsidRDefault="00B43B2F" w:rsidP="00B43B2F">
            <w:pPr>
              <w:overflowPunct/>
              <w:autoSpaceDE/>
              <w:autoSpaceDN/>
              <w:adjustRightInd/>
              <w:spacing w:after="0" w:line="240" w:lineRule="auto"/>
              <w:ind w:left="288"/>
              <w:textAlignment w:val="auto"/>
              <w:rPr>
                <w:rFonts w:ascii="Times" w:eastAsia="Batang" w:hAnsi="Times"/>
                <w:color w:val="FF0000"/>
                <w:szCs w:val="24"/>
                <w:lang w:val="en-GB" w:eastAsia="x-none"/>
              </w:rPr>
            </w:pPr>
            <w:r>
              <w:rPr>
                <w:rFonts w:ascii="Times" w:eastAsia="Batang" w:hAnsi="Times"/>
                <w:color w:val="FF0000"/>
                <w:szCs w:val="24"/>
                <w:lang w:val="en-GB" w:eastAsia="x-none"/>
              </w:rPr>
              <w:t>&lt; Note by Moderaotr&gt; Need justification for the correction</w:t>
            </w:r>
          </w:p>
        </w:tc>
      </w:tr>
      <w:tr w:rsidR="00C94E15" w14:paraId="771E295C" w14:textId="77777777" w:rsidTr="009E3E15">
        <w:tc>
          <w:tcPr>
            <w:tcW w:w="1701" w:type="dxa"/>
          </w:tcPr>
          <w:p w14:paraId="3630FDF1" w14:textId="5ECB4B84" w:rsidR="00C94E15" w:rsidRDefault="005301CB">
            <w:pPr>
              <w:jc w:val="left"/>
              <w:rPr>
                <w:lang w:eastAsia="zh-CN"/>
              </w:rPr>
            </w:pPr>
            <w:r>
              <w:rPr>
                <w:lang w:eastAsia="zh-CN"/>
              </w:rPr>
              <w:t xml:space="preserve">Ericsson </w:t>
            </w:r>
            <w:r w:rsidR="009E3E15">
              <w:rPr>
                <w:lang w:eastAsia="zh-CN"/>
              </w:rPr>
              <w:fldChar w:fldCharType="begin"/>
            </w:r>
            <w:r w:rsidR="009E3E15">
              <w:rPr>
                <w:lang w:eastAsia="zh-CN"/>
              </w:rPr>
              <w:instrText xml:space="preserve"> REF _Ref47909710 \r \h </w:instrText>
            </w:r>
            <w:r w:rsidR="009E3E15">
              <w:rPr>
                <w:lang w:eastAsia="zh-CN"/>
              </w:rPr>
            </w:r>
            <w:r w:rsidR="009E3E15">
              <w:rPr>
                <w:lang w:eastAsia="zh-CN"/>
              </w:rPr>
              <w:fldChar w:fldCharType="separate"/>
            </w:r>
            <w:r w:rsidR="009E3E15">
              <w:rPr>
                <w:lang w:eastAsia="zh-CN"/>
              </w:rPr>
              <w:t>[9]</w:t>
            </w:r>
            <w:r w:rsidR="009E3E15">
              <w:rPr>
                <w:lang w:eastAsia="zh-CN"/>
              </w:rPr>
              <w:fldChar w:fldCharType="end"/>
            </w:r>
          </w:p>
        </w:tc>
        <w:tc>
          <w:tcPr>
            <w:tcW w:w="8364" w:type="dxa"/>
          </w:tcPr>
          <w:p w14:paraId="3C507ED3" w14:textId="5FA24C89" w:rsidR="00C94E15" w:rsidRPr="009E3E15" w:rsidRDefault="009E3E15" w:rsidP="00EE325C">
            <w:pPr>
              <w:numPr>
                <w:ilvl w:val="0"/>
                <w:numId w:val="18"/>
              </w:numPr>
              <w:overflowPunct/>
              <w:autoSpaceDE/>
              <w:autoSpaceDN/>
              <w:adjustRightInd/>
              <w:spacing w:after="0" w:line="240" w:lineRule="auto"/>
              <w:textAlignment w:val="auto"/>
              <w:rPr>
                <w:rFonts w:eastAsia="Batang"/>
                <w:szCs w:val="24"/>
                <w:lang w:eastAsia="x-none"/>
              </w:rPr>
            </w:pPr>
            <w:r w:rsidRPr="009E3E15">
              <w:rPr>
                <w:rFonts w:eastAsia="Batang"/>
                <w:szCs w:val="24"/>
                <w:lang w:eastAsia="x-none"/>
              </w:rPr>
              <w:t>Observation 1: RRC parameter name update to reflect UE power savings agreement on A-CSI triggering offset value range extension is already reflected in by current specification (38.214-g20) in subclauses 5.2.1.5.1 and 5.2.1.5.1a</w:t>
            </w:r>
          </w:p>
        </w:tc>
      </w:tr>
      <w:tr w:rsidR="00C94E15" w14:paraId="40AA394B" w14:textId="77777777" w:rsidTr="009E3E15">
        <w:tc>
          <w:tcPr>
            <w:tcW w:w="1701" w:type="dxa"/>
            <w:tcBorders>
              <w:top w:val="single" w:sz="4" w:space="0" w:color="auto"/>
              <w:left w:val="single" w:sz="4" w:space="0" w:color="auto"/>
              <w:bottom w:val="single" w:sz="4" w:space="0" w:color="auto"/>
              <w:right w:val="single" w:sz="4" w:space="0" w:color="auto"/>
            </w:tcBorders>
          </w:tcPr>
          <w:p w14:paraId="5B259DEA" w14:textId="4DFD9838" w:rsidR="00C94E15" w:rsidRDefault="005301CB">
            <w:pPr>
              <w:rPr>
                <w:sz w:val="22"/>
                <w:szCs w:val="22"/>
              </w:rPr>
            </w:pPr>
            <w:r>
              <w:rPr>
                <w:lang w:eastAsia="zh-CN"/>
              </w:rPr>
              <w:t xml:space="preserve">DoCoMo </w:t>
            </w:r>
            <w:r w:rsidR="009E3E15">
              <w:fldChar w:fldCharType="begin"/>
            </w:r>
            <w:r w:rsidR="009E3E15">
              <w:rPr>
                <w:lang w:eastAsia="zh-CN"/>
              </w:rPr>
              <w:instrText xml:space="preserve"> REF _Ref47909718 \r \h </w:instrText>
            </w:r>
            <w:r w:rsidR="009E3E15">
              <w:fldChar w:fldCharType="separate"/>
            </w:r>
            <w:r w:rsidR="009E3E15">
              <w:rPr>
                <w:lang w:eastAsia="zh-CN"/>
              </w:rPr>
              <w:t>[10]</w:t>
            </w:r>
            <w:r w:rsidR="009E3E15">
              <w:fldChar w:fldCharType="end"/>
            </w:r>
          </w:p>
        </w:tc>
        <w:tc>
          <w:tcPr>
            <w:tcW w:w="8364" w:type="dxa"/>
            <w:tcBorders>
              <w:top w:val="single" w:sz="4" w:space="0" w:color="auto"/>
              <w:left w:val="single" w:sz="4" w:space="0" w:color="auto"/>
              <w:bottom w:val="single" w:sz="4" w:space="0" w:color="auto"/>
              <w:right w:val="single" w:sz="4" w:space="0" w:color="auto"/>
            </w:tcBorders>
          </w:tcPr>
          <w:p w14:paraId="3D6AAE37" w14:textId="007ED30C" w:rsidR="00C94E15" w:rsidRPr="003E65AB" w:rsidRDefault="009E3E15" w:rsidP="00EE325C">
            <w:pPr>
              <w:numPr>
                <w:ilvl w:val="0"/>
                <w:numId w:val="18"/>
              </w:numPr>
              <w:overflowPunct/>
              <w:autoSpaceDE/>
              <w:autoSpaceDN/>
              <w:adjustRightInd/>
              <w:spacing w:afterLines="50" w:after="120" w:line="240" w:lineRule="auto"/>
              <w:textAlignment w:val="auto"/>
              <w:rPr>
                <w:rFonts w:eastAsia="MS Mincho"/>
                <w:bCs/>
                <w:lang w:val="en-GB" w:eastAsia="x-none"/>
              </w:rPr>
            </w:pPr>
            <w:r w:rsidRPr="009E3E15">
              <w:rPr>
                <w:rFonts w:eastAsia="Yu Mincho"/>
                <w:bCs/>
                <w:lang w:val="en-GB" w:eastAsia="x-none"/>
              </w:rPr>
              <w:t>Proposal 1: Following text proposal is applied to section 10.3 in TS 38.213.</w:t>
            </w:r>
          </w:p>
        </w:tc>
      </w:tr>
      <w:tr w:rsidR="00C94E15" w14:paraId="0E2440F4" w14:textId="77777777" w:rsidTr="009E3E15">
        <w:tc>
          <w:tcPr>
            <w:tcW w:w="1701" w:type="dxa"/>
          </w:tcPr>
          <w:p w14:paraId="5D64BD66" w14:textId="321FFA94" w:rsidR="00C94E15" w:rsidRDefault="005301CB">
            <w:pPr>
              <w:rPr>
                <w:lang w:eastAsia="zh-CN"/>
              </w:rPr>
            </w:pPr>
            <w:r>
              <w:rPr>
                <w:lang w:eastAsia="zh-CN"/>
              </w:rPr>
              <w:t>Qualcomm</w:t>
            </w:r>
            <w:r w:rsidR="009E3E15">
              <w:fldChar w:fldCharType="begin"/>
            </w:r>
            <w:r w:rsidR="009E3E15">
              <w:rPr>
                <w:lang w:eastAsia="zh-CN"/>
              </w:rPr>
              <w:instrText xml:space="preserve"> REF _Ref47909729 \r \h </w:instrText>
            </w:r>
            <w:r w:rsidR="009E3E15">
              <w:fldChar w:fldCharType="separate"/>
            </w:r>
            <w:r w:rsidR="009E3E15">
              <w:rPr>
                <w:lang w:eastAsia="zh-CN"/>
              </w:rPr>
              <w:t>[11]</w:t>
            </w:r>
            <w:r w:rsidR="009E3E15">
              <w:fldChar w:fldCharType="end"/>
            </w:r>
          </w:p>
        </w:tc>
        <w:tc>
          <w:tcPr>
            <w:tcW w:w="8364" w:type="dxa"/>
          </w:tcPr>
          <w:p w14:paraId="584CCC52" w14:textId="77777777" w:rsidR="003E65AB" w:rsidRPr="003E65AB" w:rsidRDefault="003E65AB" w:rsidP="00EE325C">
            <w:pPr>
              <w:numPr>
                <w:ilvl w:val="0"/>
                <w:numId w:val="18"/>
              </w:numPr>
              <w:overflowPunct/>
              <w:autoSpaceDE/>
              <w:autoSpaceDN/>
              <w:adjustRightInd/>
              <w:spacing w:after="120" w:line="240" w:lineRule="auto"/>
              <w:textAlignment w:val="auto"/>
              <w:rPr>
                <w:rFonts w:eastAsia="SimSun"/>
                <w:lang w:eastAsia="x-none"/>
              </w:rPr>
            </w:pPr>
            <w:r w:rsidRPr="003E65AB">
              <w:rPr>
                <w:rFonts w:eastAsia="SimSun"/>
                <w:lang w:val="en-GB" w:eastAsia="x-none"/>
              </w:rPr>
              <w:fldChar w:fldCharType="begin"/>
            </w:r>
            <w:r w:rsidRPr="003E65AB">
              <w:rPr>
                <w:rFonts w:eastAsia="SimSun"/>
                <w:lang w:val="en-GB" w:eastAsia="x-none"/>
              </w:rPr>
              <w:instrText xml:space="preserve"> REF Proposal1 \h  \* MERGEFORMAT </w:instrText>
            </w:r>
            <w:r w:rsidRPr="003E65AB">
              <w:rPr>
                <w:rFonts w:eastAsia="SimSun"/>
                <w:lang w:val="en-GB" w:eastAsia="x-none"/>
              </w:rPr>
            </w:r>
            <w:r w:rsidRPr="003E65AB">
              <w:rPr>
                <w:rFonts w:eastAsia="SimSun"/>
                <w:lang w:val="en-GB" w:eastAsia="x-none"/>
              </w:rPr>
              <w:fldChar w:fldCharType="separate"/>
            </w:r>
            <w:r w:rsidRPr="003E65AB">
              <w:rPr>
                <w:rFonts w:eastAsia="SimSun"/>
                <w:lang w:eastAsia="x-none"/>
              </w:rPr>
              <w:t xml:space="preserve">Proposal </w:t>
            </w:r>
            <w:r w:rsidRPr="003E65AB">
              <w:rPr>
                <w:rFonts w:eastAsia="SimSun"/>
                <w:noProof/>
                <w:lang w:eastAsia="x-none"/>
              </w:rPr>
              <w:t>1</w:t>
            </w:r>
            <w:r w:rsidRPr="003E65AB">
              <w:rPr>
                <w:rFonts w:eastAsia="SimSun"/>
                <w:lang w:eastAsia="x-none"/>
              </w:rPr>
              <w:t>: For the aggregation level and the number of PDCCH candidates for DCI format 2_6, reuse those for DCI format 2_0.</w:t>
            </w:r>
          </w:p>
          <w:p w14:paraId="670D8E98" w14:textId="7F7EBA51" w:rsidR="00C94E15" w:rsidRPr="003E65AB" w:rsidRDefault="003E65AB" w:rsidP="00EE325C">
            <w:pPr>
              <w:numPr>
                <w:ilvl w:val="0"/>
                <w:numId w:val="18"/>
              </w:numPr>
              <w:overflowPunct/>
              <w:autoSpaceDE/>
              <w:autoSpaceDN/>
              <w:adjustRightInd/>
              <w:spacing w:after="0" w:line="240" w:lineRule="auto"/>
              <w:textAlignment w:val="auto"/>
              <w:rPr>
                <w:rFonts w:ascii="Times" w:eastAsia="Batang" w:hAnsi="Times"/>
                <w:szCs w:val="24"/>
                <w:lang w:val="en-GB" w:eastAsia="x-none"/>
              </w:rPr>
            </w:pPr>
            <w:r w:rsidRPr="003E65AB">
              <w:rPr>
                <w:rFonts w:ascii="Times" w:eastAsia="Batang" w:hAnsi="Times"/>
                <w:szCs w:val="24"/>
                <w:lang w:val="en-GB" w:eastAsia="x-none"/>
              </w:rPr>
              <w:fldChar w:fldCharType="end"/>
            </w:r>
            <w:r w:rsidRPr="003E65AB">
              <w:rPr>
                <w:rFonts w:ascii="Times" w:eastAsia="Batang" w:hAnsi="Times"/>
                <w:szCs w:val="24"/>
                <w:lang w:val="en-GB" w:eastAsia="x-none"/>
              </w:rPr>
              <w:fldChar w:fldCharType="begin"/>
            </w:r>
            <w:r w:rsidRPr="003E65AB">
              <w:rPr>
                <w:rFonts w:ascii="Times" w:eastAsia="Batang" w:hAnsi="Times"/>
                <w:szCs w:val="24"/>
                <w:lang w:val="en-GB" w:eastAsia="x-none"/>
              </w:rPr>
              <w:instrText xml:space="preserve"> REF Proposal2 \h  \* MERGEFORMAT </w:instrText>
            </w:r>
            <w:r w:rsidRPr="003E65AB">
              <w:rPr>
                <w:rFonts w:ascii="Times" w:eastAsia="Batang" w:hAnsi="Times"/>
                <w:szCs w:val="24"/>
                <w:lang w:val="en-GB" w:eastAsia="x-none"/>
              </w:rPr>
            </w:r>
            <w:r w:rsidRPr="003E65AB">
              <w:rPr>
                <w:rFonts w:ascii="Times" w:eastAsia="Batang" w:hAnsi="Times"/>
                <w:szCs w:val="24"/>
                <w:lang w:val="en-GB" w:eastAsia="x-none"/>
              </w:rPr>
              <w:fldChar w:fldCharType="separate"/>
            </w:r>
            <w:r w:rsidRPr="003E65AB">
              <w:rPr>
                <w:rFonts w:ascii="Times" w:eastAsia="Batang" w:hAnsi="Times"/>
                <w:szCs w:val="24"/>
                <w:lang w:eastAsia="x-none"/>
              </w:rPr>
              <w:t xml:space="preserve">Proposal </w:t>
            </w:r>
            <w:r w:rsidRPr="003E65AB">
              <w:rPr>
                <w:rFonts w:ascii="Times" w:eastAsia="Batang" w:hAnsi="Times"/>
                <w:noProof/>
                <w:szCs w:val="24"/>
                <w:lang w:eastAsia="x-none"/>
              </w:rPr>
              <w:t>2</w:t>
            </w:r>
            <w:r w:rsidRPr="003E65AB">
              <w:rPr>
                <w:rFonts w:ascii="Times" w:eastAsia="Batang" w:hAnsi="Times"/>
                <w:szCs w:val="24"/>
                <w:lang w:eastAsia="x-none"/>
              </w:rPr>
              <w:t>: In the specification (TS 38.214, Section 5.2.1.5.1 and Section 5.2.1.5.1a), it should be clarified that the extended set of aperiodic CSI-RS triggering offsets is applied only to the UEs supporting the Rel-16 cross-slot scheduling adaptation feature.</w:t>
            </w:r>
            <w:r w:rsidRPr="003E65AB">
              <w:rPr>
                <w:rFonts w:ascii="Times" w:eastAsia="Batang" w:hAnsi="Times"/>
                <w:szCs w:val="24"/>
                <w:lang w:val="en-GB" w:eastAsia="x-none"/>
              </w:rPr>
              <w:fldChar w:fldCharType="end"/>
            </w:r>
          </w:p>
        </w:tc>
      </w:tr>
      <w:tr w:rsidR="00C94E15" w14:paraId="132199BB" w14:textId="77777777" w:rsidTr="009E3E15">
        <w:tc>
          <w:tcPr>
            <w:tcW w:w="1701" w:type="dxa"/>
          </w:tcPr>
          <w:p w14:paraId="1FDC7B0D" w14:textId="6DC8511E" w:rsidR="00C94E15" w:rsidRDefault="005301CB">
            <w:pPr>
              <w:rPr>
                <w:lang w:eastAsia="zh-CN"/>
              </w:rPr>
            </w:pPr>
            <w:r>
              <w:rPr>
                <w:rFonts w:hint="eastAsia"/>
                <w:lang w:eastAsia="zh-CN"/>
              </w:rPr>
              <w:t>Nokia</w:t>
            </w:r>
            <w:r>
              <w:t xml:space="preserve">, NSB </w:t>
            </w:r>
            <w:r w:rsidR="009E3E15">
              <w:fldChar w:fldCharType="begin"/>
            </w:r>
            <w:r w:rsidR="009E3E15">
              <w:instrText xml:space="preserve"> REF _Ref47909737 \r \h </w:instrText>
            </w:r>
            <w:r w:rsidR="009E3E15">
              <w:fldChar w:fldCharType="separate"/>
            </w:r>
            <w:r w:rsidR="009E3E15">
              <w:t>[12]</w:t>
            </w:r>
            <w:r w:rsidR="009E3E15">
              <w:fldChar w:fldCharType="end"/>
            </w:r>
          </w:p>
        </w:tc>
        <w:tc>
          <w:tcPr>
            <w:tcW w:w="8364" w:type="dxa"/>
          </w:tcPr>
          <w:p w14:paraId="4A47DBBC" w14:textId="77777777" w:rsidR="003E65AB" w:rsidRPr="003E65AB" w:rsidRDefault="003E65AB" w:rsidP="00EE325C">
            <w:pPr>
              <w:numPr>
                <w:ilvl w:val="0"/>
                <w:numId w:val="21"/>
              </w:numPr>
              <w:overflowPunct/>
              <w:autoSpaceDE/>
              <w:autoSpaceDN/>
              <w:adjustRightInd/>
              <w:spacing w:after="0" w:line="240" w:lineRule="auto"/>
              <w:textAlignment w:val="auto"/>
              <w:rPr>
                <w:rFonts w:eastAsia="Batang"/>
                <w:bCs/>
                <w:iCs/>
                <w:szCs w:val="24"/>
                <w:lang w:val="en-GB" w:eastAsia="x-none"/>
              </w:rPr>
            </w:pPr>
            <w:r w:rsidRPr="003E65AB">
              <w:rPr>
                <w:rFonts w:eastAsia="Batang"/>
                <w:bCs/>
                <w:iCs/>
                <w:szCs w:val="24"/>
                <w:lang w:val="en-GB" w:eastAsia="x-none"/>
              </w:rPr>
              <w:t xml:space="preserve">Observation 1: Based on MAC specification procedures UE may need to monitor C-RNTI (and MCS-RNTI) also outside active time. </w:t>
            </w:r>
          </w:p>
          <w:p w14:paraId="41C59FA0" w14:textId="77777777" w:rsidR="003E65AB" w:rsidRPr="003E65AB" w:rsidRDefault="003E65AB" w:rsidP="00EE325C">
            <w:pPr>
              <w:numPr>
                <w:ilvl w:val="0"/>
                <w:numId w:val="21"/>
              </w:numPr>
              <w:overflowPunct/>
              <w:autoSpaceDE/>
              <w:autoSpaceDN/>
              <w:adjustRightInd/>
              <w:spacing w:after="0" w:line="240" w:lineRule="auto"/>
              <w:textAlignment w:val="auto"/>
              <w:rPr>
                <w:rFonts w:eastAsia="Batang"/>
                <w:bCs/>
                <w:iCs/>
                <w:szCs w:val="24"/>
                <w:lang w:val="en-GB" w:eastAsia="x-none"/>
              </w:rPr>
            </w:pPr>
            <w:r w:rsidRPr="003E65AB">
              <w:rPr>
                <w:rFonts w:eastAsia="Batang"/>
                <w:bCs/>
                <w:iCs/>
                <w:szCs w:val="24"/>
                <w:lang w:val="en-GB" w:eastAsia="x-none"/>
              </w:rPr>
              <w:t>Proposal 1: Adopt following to Section 6.2 of 38.202</w:t>
            </w:r>
          </w:p>
          <w:p w14:paraId="55899F48" w14:textId="77777777" w:rsidR="003E65AB" w:rsidRPr="003E65AB" w:rsidRDefault="003E65AB" w:rsidP="00EE325C">
            <w:pPr>
              <w:numPr>
                <w:ilvl w:val="0"/>
                <w:numId w:val="20"/>
              </w:numPr>
              <w:overflowPunct/>
              <w:autoSpaceDE/>
              <w:autoSpaceDN/>
              <w:adjustRightInd/>
              <w:spacing w:after="0" w:line="240" w:lineRule="auto"/>
              <w:textAlignment w:val="auto"/>
              <w:rPr>
                <w:rFonts w:eastAsia="Batang"/>
                <w:bCs/>
                <w:szCs w:val="24"/>
                <w:lang w:val="en-GB" w:eastAsia="x-none"/>
              </w:rPr>
            </w:pPr>
            <w:r w:rsidRPr="003E65AB">
              <w:rPr>
                <w:rFonts w:eastAsia="Batang"/>
                <w:bCs/>
                <w:szCs w:val="24"/>
                <w:lang w:val="en-GB" w:eastAsia="x-none"/>
              </w:rPr>
              <w:t>Observation 2: Text “</w:t>
            </w:r>
            <w:r w:rsidRPr="003E65AB">
              <w:rPr>
                <w:rFonts w:eastAsia="SimSun"/>
                <w:bCs/>
                <w:szCs w:val="24"/>
              </w:rPr>
              <w:t>, and in Clause 5.7 of [11, TS 38.321]</w:t>
            </w:r>
            <w:r w:rsidRPr="003E65AB">
              <w:rPr>
                <w:rFonts w:eastAsia="Batang"/>
                <w:bCs/>
                <w:szCs w:val="24"/>
                <w:lang w:val="en-GB" w:eastAsia="x-none"/>
              </w:rPr>
              <w:t>” is unnecessary in PHY specification.</w:t>
            </w:r>
          </w:p>
          <w:p w14:paraId="1BB0650D" w14:textId="77777777" w:rsidR="003E65AB" w:rsidRPr="003E65AB" w:rsidRDefault="003E65AB" w:rsidP="00EE325C">
            <w:pPr>
              <w:numPr>
                <w:ilvl w:val="0"/>
                <w:numId w:val="20"/>
              </w:numPr>
              <w:overflowPunct/>
              <w:autoSpaceDE/>
              <w:autoSpaceDN/>
              <w:adjustRightInd/>
              <w:spacing w:after="0" w:line="240" w:lineRule="auto"/>
              <w:textAlignment w:val="auto"/>
              <w:rPr>
                <w:rFonts w:eastAsia="Batang"/>
                <w:bCs/>
                <w:szCs w:val="24"/>
                <w:lang w:val="en-GB" w:eastAsia="x-none"/>
              </w:rPr>
            </w:pPr>
            <w:r w:rsidRPr="003E65AB">
              <w:rPr>
                <w:rFonts w:eastAsia="Batang"/>
                <w:bCs/>
                <w:szCs w:val="24"/>
                <w:lang w:val="en-GB" w:eastAsia="x-none"/>
              </w:rPr>
              <w:t>Proposal 2: Adopt following test proposal to 38.213 Section 10.3:</w:t>
            </w:r>
          </w:p>
          <w:p w14:paraId="592159AB" w14:textId="77777777" w:rsidR="003E65AB" w:rsidRPr="003E65AB" w:rsidRDefault="003E65AB" w:rsidP="00EE325C">
            <w:pPr>
              <w:numPr>
                <w:ilvl w:val="0"/>
                <w:numId w:val="19"/>
              </w:numPr>
              <w:overflowPunct/>
              <w:autoSpaceDE/>
              <w:autoSpaceDN/>
              <w:adjustRightInd/>
              <w:spacing w:after="0" w:line="240" w:lineRule="auto"/>
              <w:textAlignment w:val="auto"/>
              <w:rPr>
                <w:rFonts w:eastAsia="Batang"/>
                <w:bCs/>
                <w:szCs w:val="24"/>
                <w:lang w:val="en-GB" w:eastAsia="x-none"/>
              </w:rPr>
            </w:pPr>
            <w:r w:rsidRPr="003E65AB">
              <w:rPr>
                <w:rFonts w:eastAsia="Batang"/>
                <w:bCs/>
                <w:szCs w:val="24"/>
                <w:lang w:val="en-GB" w:eastAsia="x-none"/>
              </w:rPr>
              <w:t>Observation 3: there appears to be some additional overlap in RAN1 and RAN2 specifications in terms of UE behaviour, but no contradiction in terms of expected outcome/UE behaviour.</w:t>
            </w:r>
          </w:p>
          <w:p w14:paraId="16493FCF" w14:textId="77777777" w:rsidR="00C94E15" w:rsidRPr="003E65AB" w:rsidRDefault="00C94E15" w:rsidP="003E65AB">
            <w:pPr>
              <w:rPr>
                <w:lang w:val="en-GB" w:eastAsia="zh-CN"/>
              </w:rPr>
            </w:pPr>
          </w:p>
        </w:tc>
      </w:tr>
    </w:tbl>
    <w:p w14:paraId="0B1350E3" w14:textId="77777777" w:rsidR="00C94E15" w:rsidRDefault="00C94E15">
      <w:pPr>
        <w:rPr>
          <w:b/>
          <w:sz w:val="22"/>
          <w:szCs w:val="22"/>
          <w:highlight w:val="yellow"/>
          <w:lang w:eastAsia="zh-CN"/>
        </w:rPr>
      </w:pPr>
    </w:p>
    <w:p w14:paraId="7F12BF8C" w14:textId="77777777" w:rsidR="00C94E15" w:rsidRDefault="00C94E15">
      <w:pPr>
        <w:rPr>
          <w:sz w:val="22"/>
          <w:szCs w:val="22"/>
          <w:lang w:eastAsia="zh-CN"/>
        </w:rPr>
      </w:pPr>
    </w:p>
    <w:p w14:paraId="0D4B48B6" w14:textId="77777777" w:rsidR="00C94E15" w:rsidRDefault="005301CB">
      <w:pPr>
        <w:pStyle w:val="Heading1"/>
      </w:pPr>
      <w:r>
        <w:lastRenderedPageBreak/>
        <w:t>Reference</w:t>
      </w:r>
    </w:p>
    <w:p w14:paraId="1C31227F" w14:textId="77777777" w:rsidR="00C94E15" w:rsidRDefault="00C94E15"/>
    <w:p w14:paraId="34589EC0" w14:textId="77777777" w:rsidR="00AC673A" w:rsidRDefault="00AC673A" w:rsidP="00AC673A">
      <w:bookmarkStart w:id="57" w:name="_Ref40540095"/>
    </w:p>
    <w:p w14:paraId="0D972EDA" w14:textId="5946C748" w:rsidR="00AC673A" w:rsidRDefault="00AC673A" w:rsidP="00EE325C">
      <w:pPr>
        <w:pStyle w:val="ListParagraph"/>
        <w:numPr>
          <w:ilvl w:val="0"/>
          <w:numId w:val="11"/>
        </w:numPr>
      </w:pPr>
      <w:r>
        <w:t>R1-2005356</w:t>
      </w:r>
      <w:r>
        <w:tab/>
      </w:r>
      <w:r>
        <w:tab/>
        <w:t>Remaining issues for Rel-16 UE power saving</w:t>
      </w:r>
      <w:r>
        <w:tab/>
      </w:r>
      <w:r>
        <w:tab/>
        <w:t>vivo</w:t>
      </w:r>
    </w:p>
    <w:p w14:paraId="7BED0EC0" w14:textId="12476DAA" w:rsidR="00AC673A" w:rsidRDefault="00AC673A" w:rsidP="00EE325C">
      <w:pPr>
        <w:pStyle w:val="ListParagraph"/>
        <w:numPr>
          <w:ilvl w:val="0"/>
          <w:numId w:val="11"/>
        </w:numPr>
      </w:pPr>
      <w:r>
        <w:t>R1-2005519</w:t>
      </w:r>
      <w:r>
        <w:tab/>
      </w:r>
      <w:r>
        <w:tab/>
        <w:t>Remaining issues on Rel-16 power saving</w:t>
      </w:r>
      <w:r>
        <w:tab/>
      </w:r>
      <w:r>
        <w:tab/>
        <w:t>ZTE</w:t>
      </w:r>
    </w:p>
    <w:p w14:paraId="505BC65F" w14:textId="703A93DD" w:rsidR="00AC673A" w:rsidRDefault="00AC673A" w:rsidP="00EE325C">
      <w:pPr>
        <w:pStyle w:val="ListParagraph"/>
        <w:numPr>
          <w:ilvl w:val="0"/>
          <w:numId w:val="11"/>
        </w:numPr>
      </w:pPr>
      <w:bookmarkStart w:id="58" w:name="_Ref47909649"/>
      <w:r>
        <w:t>R1-2005680</w:t>
      </w:r>
      <w:r>
        <w:tab/>
      </w:r>
      <w:r>
        <w:tab/>
        <w:t>Remaining issues on UE Power Saving</w:t>
      </w:r>
      <w:r>
        <w:tab/>
      </w:r>
      <w:r>
        <w:tab/>
        <w:t>CATT</w:t>
      </w:r>
      <w:bookmarkEnd w:id="58"/>
    </w:p>
    <w:p w14:paraId="6BD616A2" w14:textId="6B1A6FA9" w:rsidR="00AC673A" w:rsidRDefault="00AC673A" w:rsidP="00EE325C">
      <w:pPr>
        <w:pStyle w:val="ListParagraph"/>
        <w:numPr>
          <w:ilvl w:val="0"/>
          <w:numId w:val="11"/>
        </w:numPr>
      </w:pPr>
      <w:bookmarkStart w:id="59" w:name="_Ref47909658"/>
      <w:r>
        <w:t>R1-2005804</w:t>
      </w:r>
      <w:r>
        <w:tab/>
      </w:r>
      <w:r>
        <w:tab/>
        <w:t>Remaining issues on PDCCH based power saving</w:t>
      </w:r>
      <w:r>
        <w:tab/>
      </w:r>
      <w:r>
        <w:tab/>
        <w:t>Huawei, HiSilicon</w:t>
      </w:r>
      <w:bookmarkEnd w:id="59"/>
    </w:p>
    <w:p w14:paraId="0F2F22D1" w14:textId="6F814CFA" w:rsidR="00AC673A" w:rsidRDefault="00AC673A" w:rsidP="00EE325C">
      <w:pPr>
        <w:pStyle w:val="ListParagraph"/>
        <w:numPr>
          <w:ilvl w:val="0"/>
          <w:numId w:val="11"/>
        </w:numPr>
      </w:pPr>
      <w:bookmarkStart w:id="60" w:name="_Ref47909672"/>
      <w:r>
        <w:t>R1-2005854</w:t>
      </w:r>
      <w:r>
        <w:tab/>
      </w:r>
      <w:r>
        <w:tab/>
        <w:t>Remaining issues on UE Power Saving for NR</w:t>
      </w:r>
      <w:r>
        <w:tab/>
        <w:t>Intel Corporation</w:t>
      </w:r>
      <w:bookmarkEnd w:id="60"/>
    </w:p>
    <w:p w14:paraId="1E575703" w14:textId="4E7302D6" w:rsidR="00AC673A" w:rsidRDefault="00AC673A" w:rsidP="00EE325C">
      <w:pPr>
        <w:pStyle w:val="ListParagraph"/>
        <w:numPr>
          <w:ilvl w:val="0"/>
          <w:numId w:val="11"/>
        </w:numPr>
      </w:pPr>
      <w:bookmarkStart w:id="61" w:name="_Ref47909679"/>
      <w:r>
        <w:t>R1-2005957</w:t>
      </w:r>
      <w:r>
        <w:tab/>
      </w:r>
      <w:r>
        <w:tab/>
        <w:t>TP on DRX adaptation for alignment</w:t>
      </w:r>
      <w:r>
        <w:tab/>
        <w:t>NEC</w:t>
      </w:r>
      <w:bookmarkEnd w:id="61"/>
    </w:p>
    <w:p w14:paraId="17B1D294" w14:textId="2D40BADD" w:rsidR="00AC673A" w:rsidRDefault="00AC673A" w:rsidP="00EE325C">
      <w:pPr>
        <w:pStyle w:val="ListParagraph"/>
        <w:numPr>
          <w:ilvl w:val="0"/>
          <w:numId w:val="11"/>
        </w:numPr>
      </w:pPr>
      <w:r>
        <w:t>R1-2006119</w:t>
      </w:r>
      <w:r>
        <w:tab/>
      </w:r>
      <w:r>
        <w:tab/>
        <w:t>On maintenance of UE power saving</w:t>
      </w:r>
      <w:r>
        <w:tab/>
        <w:t>Samsung</w:t>
      </w:r>
    </w:p>
    <w:p w14:paraId="1BE82BFE" w14:textId="274D7213" w:rsidR="00AC673A" w:rsidRDefault="00AC673A" w:rsidP="00EE325C">
      <w:pPr>
        <w:pStyle w:val="ListParagraph"/>
        <w:numPr>
          <w:ilvl w:val="0"/>
          <w:numId w:val="11"/>
        </w:numPr>
      </w:pPr>
      <w:bookmarkStart w:id="62" w:name="_Ref47909701"/>
      <w:r>
        <w:t>R1-2006289</w:t>
      </w:r>
      <w:r>
        <w:tab/>
      </w:r>
      <w:r>
        <w:tab/>
        <w:t>Remaining issues on UE power saving</w:t>
      </w:r>
      <w:r>
        <w:tab/>
        <w:t>Spreadtrum Communications</w:t>
      </w:r>
      <w:bookmarkEnd w:id="62"/>
    </w:p>
    <w:p w14:paraId="34EC79E7" w14:textId="611E08CF" w:rsidR="00AC673A" w:rsidRDefault="00AC673A" w:rsidP="00EE325C">
      <w:pPr>
        <w:pStyle w:val="ListParagraph"/>
        <w:numPr>
          <w:ilvl w:val="0"/>
          <w:numId w:val="11"/>
        </w:numPr>
      </w:pPr>
      <w:bookmarkStart w:id="63" w:name="_Ref47909710"/>
      <w:r>
        <w:t>R1-2006662</w:t>
      </w:r>
      <w:r>
        <w:tab/>
      </w:r>
      <w:r>
        <w:tab/>
        <w:t>Maintenance for UE power savings</w:t>
      </w:r>
      <w:r>
        <w:tab/>
        <w:t>Ericsson</w:t>
      </w:r>
      <w:bookmarkEnd w:id="63"/>
    </w:p>
    <w:p w14:paraId="6F0D6975" w14:textId="5844D918" w:rsidR="00AC673A" w:rsidRDefault="00AC673A" w:rsidP="00EE325C">
      <w:pPr>
        <w:pStyle w:val="ListParagraph"/>
        <w:numPr>
          <w:ilvl w:val="0"/>
          <w:numId w:val="11"/>
        </w:numPr>
      </w:pPr>
      <w:bookmarkStart w:id="64" w:name="_Ref47909718"/>
      <w:r>
        <w:t>R1-2006702</w:t>
      </w:r>
      <w:r>
        <w:tab/>
      </w:r>
      <w:r>
        <w:tab/>
        <w:t>Maintenance for UE power saving</w:t>
      </w:r>
      <w:r>
        <w:tab/>
        <w:t>NTT DOCOMO, INC.</w:t>
      </w:r>
      <w:bookmarkEnd w:id="64"/>
    </w:p>
    <w:p w14:paraId="7093A5D6" w14:textId="64495D23" w:rsidR="00AC673A" w:rsidRDefault="00AC673A" w:rsidP="00EE325C">
      <w:pPr>
        <w:pStyle w:val="ListParagraph"/>
        <w:numPr>
          <w:ilvl w:val="0"/>
          <w:numId w:val="11"/>
        </w:numPr>
      </w:pPr>
      <w:bookmarkStart w:id="65" w:name="_Ref47909729"/>
      <w:r>
        <w:t>R1-2006783</w:t>
      </w:r>
      <w:r>
        <w:tab/>
      </w:r>
      <w:r>
        <w:tab/>
        <w:t>Remainign issues in Rel-16 UE power saving</w:t>
      </w:r>
      <w:r>
        <w:tab/>
        <w:t>Qualcomm Incorporated</w:t>
      </w:r>
      <w:bookmarkEnd w:id="65"/>
    </w:p>
    <w:p w14:paraId="0AB815D7" w14:textId="6D86E55F" w:rsidR="00AC673A" w:rsidRDefault="00AC673A" w:rsidP="00EE325C">
      <w:pPr>
        <w:pStyle w:val="ListParagraph"/>
        <w:numPr>
          <w:ilvl w:val="0"/>
          <w:numId w:val="11"/>
        </w:numPr>
        <w:rPr>
          <w:ins w:id="66" w:author="沈晓冬" w:date="2020-08-12T12:41:00Z"/>
        </w:rPr>
      </w:pPr>
      <w:bookmarkStart w:id="67" w:name="_Ref47909737"/>
      <w:r>
        <w:t>R1-2006894</w:t>
      </w:r>
      <w:r>
        <w:tab/>
      </w:r>
      <w:r>
        <w:tab/>
        <w:t>On open issues related to Rel-16 UE power saving</w:t>
      </w:r>
      <w:r>
        <w:tab/>
        <w:t>Nokia, Nokia Shanghai Bell</w:t>
      </w:r>
      <w:bookmarkEnd w:id="67"/>
    </w:p>
    <w:p w14:paraId="0D92F78D" w14:textId="399CFC0A" w:rsidR="00E13D94" w:rsidRDefault="00E13D94" w:rsidP="00E13D94">
      <w:pPr>
        <w:pStyle w:val="ListParagraph"/>
        <w:numPr>
          <w:ilvl w:val="0"/>
          <w:numId w:val="11"/>
        </w:numPr>
      </w:pPr>
      <w:ins w:id="68" w:author="沈晓冬" w:date="2020-08-12T12:41:00Z">
        <w:r w:rsidRPr="00E13D94">
          <w:t>R1-2005505</w:t>
        </w:r>
        <w:r w:rsidRPr="00E13D94">
          <w:tab/>
          <w:t>Discussion on reply LS on DCP</w:t>
        </w:r>
        <w:r w:rsidRPr="00E13D94">
          <w:tab/>
          <w:t>vivo</w:t>
        </w:r>
      </w:ins>
    </w:p>
    <w:p w14:paraId="41A1EC17" w14:textId="77777777" w:rsidR="00AC673A" w:rsidRDefault="00AC673A" w:rsidP="00AC673A"/>
    <w:bookmarkEnd w:id="57"/>
    <w:p w14:paraId="5965EB0A" w14:textId="77777777" w:rsidR="00C94E15" w:rsidRDefault="00C94E15">
      <w:pPr>
        <w:ind w:left="360"/>
      </w:pPr>
    </w:p>
    <w:sectPr w:rsidR="00C94E15" w:rsidSect="00870C85">
      <w:headerReference w:type="even" r:id="rId21"/>
      <w:footerReference w:type="even" r:id="rId22"/>
      <w:footerReference w:type="default" r:id="rId2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4A46D" w14:textId="77777777" w:rsidR="00056DF3" w:rsidRDefault="00056DF3">
      <w:pPr>
        <w:spacing w:after="0" w:line="240" w:lineRule="auto"/>
      </w:pPr>
      <w:r>
        <w:separator/>
      </w:r>
    </w:p>
  </w:endnote>
  <w:endnote w:type="continuationSeparator" w:id="0">
    <w:p w14:paraId="3E21FD42" w14:textId="77777777" w:rsidR="00056DF3" w:rsidRDefault="00056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002E" w14:textId="77777777" w:rsidR="00C816EE" w:rsidRDefault="00C816E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57509" w14:textId="77777777" w:rsidR="00C816EE" w:rsidRDefault="00C816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7A2A7" w14:textId="77777777" w:rsidR="00C816EE" w:rsidRDefault="00C816E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74256" w14:textId="77777777" w:rsidR="00C816EE" w:rsidRDefault="00C816E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D5CD9" w14:textId="77777777" w:rsidR="00056DF3" w:rsidRDefault="00056DF3">
      <w:pPr>
        <w:spacing w:after="0" w:line="240" w:lineRule="auto"/>
      </w:pPr>
      <w:r>
        <w:separator/>
      </w:r>
    </w:p>
  </w:footnote>
  <w:footnote w:type="continuationSeparator" w:id="0">
    <w:p w14:paraId="5302EDBD" w14:textId="77777777" w:rsidR="00056DF3" w:rsidRDefault="00056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EE48C" w14:textId="77777777" w:rsidR="00C816EE" w:rsidRDefault="00C816EE" w:rsidP="006705D1">
    <w:pPr>
      <w:framePr w:h="284" w:hRule="exact" w:wrap="around" w:vAnchor="text" w:hAnchor="margin" w:xAlign="center" w:y="7"/>
      <w:rPr>
        <w:rFonts w:ascii="Arial" w:hAnsi="Arial" w:cs="Arial"/>
        <w:b/>
        <w:sz w:val="18"/>
        <w:szCs w:val="18"/>
      </w:rPr>
    </w:pPr>
  </w:p>
  <w:p w14:paraId="21827FB7" w14:textId="77777777" w:rsidR="00C816EE" w:rsidRDefault="00C816EE" w:rsidP="006705D1">
    <w:pPr>
      <w:pStyle w:val="Header"/>
      <w:rPr>
        <w:lang w:eastAsia="ja-JP"/>
      </w:rPr>
    </w:pPr>
  </w:p>
  <w:p w14:paraId="266A5371" w14:textId="77777777" w:rsidR="00C816EE" w:rsidRPr="00673CC2" w:rsidRDefault="00C816EE" w:rsidP="006705D1">
    <w:pPr>
      <w:pStyle w:val="Header"/>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8B7C" w14:textId="77777777" w:rsidR="00C816EE" w:rsidRDefault="00C816E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1A076A"/>
    <w:multiLevelType w:val="hybridMultilevel"/>
    <w:tmpl w:val="3EAE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17D53"/>
    <w:multiLevelType w:val="hybridMultilevel"/>
    <w:tmpl w:val="5AA4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E2C"/>
    <w:multiLevelType w:val="hybridMultilevel"/>
    <w:tmpl w:val="61BCCF0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2A93285"/>
    <w:multiLevelType w:val="hybridMultilevel"/>
    <w:tmpl w:val="8270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3134C"/>
    <w:multiLevelType w:val="hybridMultilevel"/>
    <w:tmpl w:val="A322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30506"/>
    <w:multiLevelType w:val="hybridMultilevel"/>
    <w:tmpl w:val="B944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2674A"/>
    <w:multiLevelType w:val="hybridMultilevel"/>
    <w:tmpl w:val="B194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230593"/>
    <w:multiLevelType w:val="hybridMultilevel"/>
    <w:tmpl w:val="27F66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593269"/>
    <w:multiLevelType w:val="hybridMultilevel"/>
    <w:tmpl w:val="354C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901D1"/>
    <w:multiLevelType w:val="hybridMultilevel"/>
    <w:tmpl w:val="C8EA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5264D4"/>
    <w:multiLevelType w:val="hybridMultilevel"/>
    <w:tmpl w:val="AD00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7"/>
  </w:num>
  <w:num w:numId="5">
    <w:abstractNumId w:val="20"/>
  </w:num>
  <w:num w:numId="6">
    <w:abstractNumId w:val="19"/>
  </w:num>
  <w:num w:numId="7">
    <w:abstractNumId w:val="10"/>
  </w:num>
  <w:num w:numId="8">
    <w:abstractNumId w:val="9"/>
  </w:num>
  <w:num w:numId="9">
    <w:abstractNumId w:val="13"/>
  </w:num>
  <w:num w:numId="10">
    <w:abstractNumId w:val="18"/>
  </w:num>
  <w:num w:numId="11">
    <w:abstractNumId w:val="1"/>
  </w:num>
  <w:num w:numId="12">
    <w:abstractNumId w:val="3"/>
  </w:num>
  <w:num w:numId="13">
    <w:abstractNumId w:val="7"/>
  </w:num>
  <w:num w:numId="14">
    <w:abstractNumId w:val="14"/>
  </w:num>
  <w:num w:numId="15">
    <w:abstractNumId w:val="11"/>
  </w:num>
  <w:num w:numId="16">
    <w:abstractNumId w:val="15"/>
  </w:num>
  <w:num w:numId="17">
    <w:abstractNumId w:val="2"/>
  </w:num>
  <w:num w:numId="18">
    <w:abstractNumId w:val="4"/>
  </w:num>
  <w:num w:numId="19">
    <w:abstractNumId w:val="12"/>
  </w:num>
  <w:num w:numId="20">
    <w:abstractNumId w:val="21"/>
  </w:num>
  <w:num w:numId="21">
    <w:abstractNumId w:val="16"/>
  </w:num>
  <w:num w:numId="2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rson w15:author="ZTE">
    <w15:presenceInfo w15:providerId="None" w15:userId="ZTE"/>
  </w15:person>
  <w15:person w15:author="Islam, Toufiqul">
    <w15:presenceInfo w15:providerId="AD" w15:userId="S::toufiqul.islam@intel.com::d670e9f3-6638-470d-9ba2-f465f95d76b7"/>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65A"/>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6DF3"/>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B4E"/>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1C"/>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5EC4"/>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77E85"/>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23D"/>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2F0C"/>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5B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641"/>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959"/>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2DFF"/>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5D1"/>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60"/>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4BB"/>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7FA"/>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CEC"/>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EDF"/>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25"/>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5E0D"/>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8C9"/>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A19"/>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4EC"/>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E3"/>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3"/>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4ED7"/>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8EB"/>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41"/>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4A14"/>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572"/>
    <w:rsid w:val="00B977E6"/>
    <w:rsid w:val="00BA01C5"/>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6EE"/>
    <w:rsid w:val="00C8198E"/>
    <w:rsid w:val="00C81B30"/>
    <w:rsid w:val="00C81D9C"/>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94"/>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4E4"/>
    <w:rsid w:val="00E56D97"/>
    <w:rsid w:val="00E56E3C"/>
    <w:rsid w:val="00E56EC7"/>
    <w:rsid w:val="00E56F3C"/>
    <w:rsid w:val="00E5711F"/>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BE6"/>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390"/>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259"/>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B7D"/>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5A7"/>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8C443"/>
  <w15:docId w15:val="{B38F459D-E79C-4064-9B3C-ECD4938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870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870C8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70C85"/>
    <w:pPr>
      <w:numPr>
        <w:ilvl w:val="2"/>
      </w:numPr>
      <w:spacing w:before="120"/>
      <w:ind w:left="720"/>
      <w:outlineLvl w:val="2"/>
    </w:pPr>
    <w:rPr>
      <w:sz w:val="28"/>
    </w:rPr>
  </w:style>
  <w:style w:type="paragraph" w:styleId="Heading4">
    <w:name w:val="heading 4"/>
    <w:basedOn w:val="Heading3"/>
    <w:next w:val="Normal"/>
    <w:link w:val="Heading4Char"/>
    <w:qFormat/>
    <w:rsid w:val="00870C85"/>
    <w:pPr>
      <w:numPr>
        <w:ilvl w:val="3"/>
      </w:numPr>
      <w:outlineLvl w:val="3"/>
    </w:pPr>
    <w:rPr>
      <w:sz w:val="24"/>
    </w:rPr>
  </w:style>
  <w:style w:type="paragraph" w:styleId="Heading5">
    <w:name w:val="heading 5"/>
    <w:basedOn w:val="Heading4"/>
    <w:next w:val="Normal"/>
    <w:link w:val="Heading5Char"/>
    <w:qFormat/>
    <w:rsid w:val="00870C85"/>
    <w:pPr>
      <w:numPr>
        <w:ilvl w:val="4"/>
      </w:numPr>
      <w:outlineLvl w:val="4"/>
    </w:pPr>
    <w:rPr>
      <w:sz w:val="22"/>
    </w:rPr>
  </w:style>
  <w:style w:type="paragraph" w:styleId="Heading6">
    <w:name w:val="heading 6"/>
    <w:basedOn w:val="H6"/>
    <w:next w:val="Normal"/>
    <w:qFormat/>
    <w:rsid w:val="00870C85"/>
    <w:pPr>
      <w:numPr>
        <w:ilvl w:val="5"/>
      </w:numPr>
      <w:outlineLvl w:val="5"/>
    </w:pPr>
  </w:style>
  <w:style w:type="paragraph" w:styleId="Heading7">
    <w:name w:val="heading 7"/>
    <w:basedOn w:val="H6"/>
    <w:next w:val="Normal"/>
    <w:qFormat/>
    <w:rsid w:val="00870C85"/>
    <w:pPr>
      <w:numPr>
        <w:ilvl w:val="6"/>
      </w:numPr>
      <w:outlineLvl w:val="6"/>
    </w:pPr>
  </w:style>
  <w:style w:type="paragraph" w:styleId="Heading8">
    <w:name w:val="heading 8"/>
    <w:basedOn w:val="Heading1"/>
    <w:next w:val="Normal"/>
    <w:qFormat/>
    <w:rsid w:val="00870C85"/>
    <w:pPr>
      <w:numPr>
        <w:ilvl w:val="7"/>
      </w:numPr>
      <w:outlineLvl w:val="7"/>
    </w:pPr>
  </w:style>
  <w:style w:type="paragraph" w:styleId="Heading9">
    <w:name w:val="heading 9"/>
    <w:basedOn w:val="Heading8"/>
    <w:next w:val="Normal"/>
    <w:qFormat/>
    <w:rsid w:val="00870C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70C85"/>
    <w:pPr>
      <w:ind w:left="1985" w:hanging="1985"/>
      <w:outlineLvl w:val="9"/>
    </w:pPr>
    <w:rPr>
      <w:sz w:val="20"/>
    </w:rPr>
  </w:style>
  <w:style w:type="paragraph" w:styleId="List3">
    <w:name w:val="List 3"/>
    <w:basedOn w:val="List2"/>
    <w:qFormat/>
    <w:rsid w:val="00870C85"/>
    <w:pPr>
      <w:ind w:left="1135"/>
    </w:pPr>
  </w:style>
  <w:style w:type="paragraph" w:styleId="List2">
    <w:name w:val="List 2"/>
    <w:basedOn w:val="List"/>
    <w:qFormat/>
    <w:rsid w:val="00870C85"/>
    <w:pPr>
      <w:ind w:left="851"/>
    </w:pPr>
  </w:style>
  <w:style w:type="paragraph" w:styleId="List">
    <w:name w:val="List"/>
    <w:basedOn w:val="Normal"/>
    <w:qFormat/>
    <w:rsid w:val="00870C85"/>
    <w:pPr>
      <w:ind w:left="568" w:hanging="284"/>
    </w:pPr>
  </w:style>
  <w:style w:type="paragraph" w:styleId="TOC7">
    <w:name w:val="toc 7"/>
    <w:basedOn w:val="TOC6"/>
    <w:next w:val="Normal"/>
    <w:semiHidden/>
    <w:qFormat/>
    <w:rsid w:val="00870C85"/>
    <w:pPr>
      <w:ind w:left="2268" w:hanging="2268"/>
    </w:pPr>
  </w:style>
  <w:style w:type="paragraph" w:styleId="TOC6">
    <w:name w:val="toc 6"/>
    <w:basedOn w:val="TOC5"/>
    <w:next w:val="Normal"/>
    <w:semiHidden/>
    <w:qFormat/>
    <w:rsid w:val="00870C85"/>
    <w:pPr>
      <w:ind w:left="1985" w:hanging="1985"/>
    </w:pPr>
  </w:style>
  <w:style w:type="paragraph" w:styleId="TOC5">
    <w:name w:val="toc 5"/>
    <w:basedOn w:val="TOC4"/>
    <w:next w:val="Normal"/>
    <w:semiHidden/>
    <w:qFormat/>
    <w:rsid w:val="00870C85"/>
    <w:pPr>
      <w:ind w:left="1701" w:hanging="1701"/>
    </w:pPr>
  </w:style>
  <w:style w:type="paragraph" w:styleId="TOC4">
    <w:name w:val="toc 4"/>
    <w:basedOn w:val="TOC3"/>
    <w:next w:val="Normal"/>
    <w:uiPriority w:val="39"/>
    <w:qFormat/>
    <w:rsid w:val="00870C85"/>
    <w:pPr>
      <w:ind w:left="1418" w:hanging="1418"/>
    </w:pPr>
  </w:style>
  <w:style w:type="paragraph" w:styleId="TOC3">
    <w:name w:val="toc 3"/>
    <w:basedOn w:val="TOC2"/>
    <w:next w:val="Normal"/>
    <w:uiPriority w:val="39"/>
    <w:qFormat/>
    <w:rsid w:val="00870C85"/>
    <w:pPr>
      <w:ind w:left="1134" w:hanging="1134"/>
    </w:pPr>
  </w:style>
  <w:style w:type="paragraph" w:styleId="TOC2">
    <w:name w:val="toc 2"/>
    <w:basedOn w:val="TOC1"/>
    <w:next w:val="Normal"/>
    <w:uiPriority w:val="39"/>
    <w:qFormat/>
    <w:rsid w:val="00870C85"/>
    <w:pPr>
      <w:keepNext w:val="0"/>
      <w:spacing w:before="0"/>
      <w:ind w:left="851" w:hanging="851"/>
    </w:pPr>
    <w:rPr>
      <w:sz w:val="20"/>
    </w:rPr>
  </w:style>
  <w:style w:type="paragraph" w:styleId="TOC1">
    <w:name w:val="toc 1"/>
    <w:next w:val="Normal"/>
    <w:uiPriority w:val="39"/>
    <w:qFormat/>
    <w:rsid w:val="00870C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rsid w:val="00870C85"/>
    <w:pPr>
      <w:ind w:left="851"/>
    </w:pPr>
  </w:style>
  <w:style w:type="paragraph" w:styleId="ListNumber">
    <w:name w:val="List Number"/>
    <w:basedOn w:val="List"/>
    <w:qFormat/>
    <w:rsid w:val="00870C85"/>
  </w:style>
  <w:style w:type="paragraph" w:styleId="ListBullet4">
    <w:name w:val="List Bullet 4"/>
    <w:basedOn w:val="ListBullet3"/>
    <w:qFormat/>
    <w:rsid w:val="00870C85"/>
    <w:pPr>
      <w:ind w:left="1418"/>
    </w:pPr>
  </w:style>
  <w:style w:type="paragraph" w:styleId="ListBullet3">
    <w:name w:val="List Bullet 3"/>
    <w:basedOn w:val="ListBullet2"/>
    <w:qFormat/>
    <w:rsid w:val="00870C85"/>
    <w:pPr>
      <w:ind w:left="1135"/>
    </w:pPr>
  </w:style>
  <w:style w:type="paragraph" w:styleId="ListBullet2">
    <w:name w:val="List Bullet 2"/>
    <w:basedOn w:val="ListBullet"/>
    <w:qFormat/>
    <w:rsid w:val="00870C85"/>
    <w:pPr>
      <w:ind w:left="851"/>
    </w:pPr>
  </w:style>
  <w:style w:type="paragraph" w:styleId="ListBullet">
    <w:name w:val="List Bullet"/>
    <w:basedOn w:val="List"/>
    <w:qFormat/>
    <w:rsid w:val="00870C85"/>
  </w:style>
  <w:style w:type="paragraph" w:styleId="Caption">
    <w:name w:val="caption"/>
    <w:basedOn w:val="Normal"/>
    <w:next w:val="Normal"/>
    <w:link w:val="CaptionChar"/>
    <w:uiPriority w:val="35"/>
    <w:qFormat/>
    <w:rsid w:val="00870C85"/>
    <w:pPr>
      <w:spacing w:before="120" w:after="120"/>
    </w:pPr>
    <w:rPr>
      <w:b/>
      <w:bCs/>
    </w:rPr>
  </w:style>
  <w:style w:type="paragraph" w:styleId="DocumentMap">
    <w:name w:val="Document Map"/>
    <w:basedOn w:val="Normal"/>
    <w:semiHidden/>
    <w:qFormat/>
    <w:rsid w:val="00870C85"/>
    <w:pPr>
      <w:shd w:val="clear" w:color="auto" w:fill="000080"/>
    </w:pPr>
    <w:rPr>
      <w:rFonts w:ascii="Tahoma" w:hAnsi="Tahoma"/>
    </w:rPr>
  </w:style>
  <w:style w:type="paragraph" w:styleId="CommentText">
    <w:name w:val="annotation text"/>
    <w:basedOn w:val="Normal"/>
    <w:link w:val="CommentTextChar"/>
    <w:qFormat/>
    <w:rsid w:val="00870C85"/>
  </w:style>
  <w:style w:type="paragraph" w:styleId="BodyText3">
    <w:name w:val="Body Text 3"/>
    <w:basedOn w:val="Normal"/>
    <w:qFormat/>
    <w:rsid w:val="00870C85"/>
    <w:rPr>
      <w:i/>
    </w:rPr>
  </w:style>
  <w:style w:type="paragraph" w:styleId="BodyText">
    <w:name w:val="Body Text"/>
    <w:aliases w:val="bt"/>
    <w:basedOn w:val="Normal"/>
    <w:link w:val="BodyTextChar"/>
    <w:qFormat/>
    <w:rsid w:val="00870C85"/>
    <w:pPr>
      <w:spacing w:after="120"/>
      <w:jc w:val="both"/>
    </w:pPr>
    <w:rPr>
      <w:rFonts w:ascii="Times" w:hAnsi="Times"/>
      <w:szCs w:val="24"/>
    </w:rPr>
  </w:style>
  <w:style w:type="paragraph" w:styleId="PlainText">
    <w:name w:val="Plain Text"/>
    <w:basedOn w:val="Normal"/>
    <w:link w:val="PlainTextChar"/>
    <w:qFormat/>
    <w:rsid w:val="00870C85"/>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rsid w:val="00870C85"/>
    <w:pPr>
      <w:ind w:left="1702"/>
    </w:pPr>
  </w:style>
  <w:style w:type="paragraph" w:styleId="TOC8">
    <w:name w:val="toc 8"/>
    <w:basedOn w:val="TOC1"/>
    <w:next w:val="Normal"/>
    <w:semiHidden/>
    <w:qFormat/>
    <w:rsid w:val="00870C85"/>
    <w:pPr>
      <w:spacing w:before="180"/>
      <w:ind w:left="2693" w:hanging="2693"/>
    </w:pPr>
    <w:rPr>
      <w:b/>
    </w:rPr>
  </w:style>
  <w:style w:type="paragraph" w:styleId="BalloonText">
    <w:name w:val="Balloon Text"/>
    <w:basedOn w:val="Normal"/>
    <w:link w:val="BalloonTextChar"/>
    <w:qFormat/>
    <w:rsid w:val="00870C85"/>
    <w:rPr>
      <w:rFonts w:ascii="Tahoma" w:hAnsi="Tahoma" w:cs="Tahoma"/>
      <w:sz w:val="16"/>
      <w:szCs w:val="16"/>
    </w:rPr>
  </w:style>
  <w:style w:type="paragraph" w:styleId="Footer">
    <w:name w:val="footer"/>
    <w:basedOn w:val="Header"/>
    <w:link w:val="FooterChar"/>
    <w:uiPriority w:val="99"/>
    <w:qFormat/>
    <w:rsid w:val="00870C8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0C85"/>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qFormat/>
    <w:rsid w:val="00870C85"/>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rsid w:val="00870C85"/>
    <w:pPr>
      <w:spacing w:after="60"/>
      <w:jc w:val="center"/>
      <w:outlineLvl w:val="1"/>
    </w:pPr>
    <w:rPr>
      <w:rFonts w:ascii="Cambria" w:hAnsi="Cambria"/>
      <w:sz w:val="24"/>
      <w:szCs w:val="24"/>
    </w:rPr>
  </w:style>
  <w:style w:type="paragraph" w:styleId="FootnoteText">
    <w:name w:val="footnote text"/>
    <w:basedOn w:val="Normal"/>
    <w:link w:val="FootnoteTextChar"/>
    <w:semiHidden/>
    <w:qFormat/>
    <w:rsid w:val="00870C85"/>
    <w:pPr>
      <w:keepLines/>
      <w:spacing w:after="0"/>
      <w:ind w:left="454" w:hanging="454"/>
    </w:pPr>
    <w:rPr>
      <w:sz w:val="16"/>
    </w:rPr>
  </w:style>
  <w:style w:type="paragraph" w:styleId="List5">
    <w:name w:val="List 5"/>
    <w:basedOn w:val="List4"/>
    <w:qFormat/>
    <w:rsid w:val="00870C85"/>
    <w:pPr>
      <w:ind w:left="1702"/>
    </w:pPr>
  </w:style>
  <w:style w:type="paragraph" w:styleId="List4">
    <w:name w:val="List 4"/>
    <w:basedOn w:val="List3"/>
    <w:qFormat/>
    <w:rsid w:val="00870C85"/>
    <w:pPr>
      <w:ind w:left="1418"/>
    </w:pPr>
  </w:style>
  <w:style w:type="paragraph" w:styleId="TableofFigures">
    <w:name w:val="table of figures"/>
    <w:basedOn w:val="Normal"/>
    <w:next w:val="Normal"/>
    <w:uiPriority w:val="99"/>
    <w:unhideWhenUsed/>
    <w:qFormat/>
    <w:rsid w:val="00870C85"/>
    <w:pPr>
      <w:spacing w:after="0"/>
      <w:jc w:val="both"/>
    </w:pPr>
    <w:rPr>
      <w:rFonts w:eastAsia="SimSun"/>
    </w:rPr>
  </w:style>
  <w:style w:type="paragraph" w:styleId="TOC9">
    <w:name w:val="toc 9"/>
    <w:basedOn w:val="TOC8"/>
    <w:next w:val="Normal"/>
    <w:uiPriority w:val="39"/>
    <w:qFormat/>
    <w:rsid w:val="00870C85"/>
    <w:pPr>
      <w:ind w:left="1418" w:hanging="1418"/>
    </w:pPr>
  </w:style>
  <w:style w:type="paragraph" w:styleId="BodyText2">
    <w:name w:val="Body Text 2"/>
    <w:basedOn w:val="Normal"/>
    <w:qFormat/>
    <w:rsid w:val="00870C85"/>
    <w:pPr>
      <w:tabs>
        <w:tab w:val="left" w:pos="1985"/>
      </w:tabs>
      <w:spacing w:after="0"/>
      <w:jc w:val="both"/>
    </w:pPr>
    <w:rPr>
      <w:rFonts w:ascii="Arial" w:hAnsi="Arial"/>
      <w:sz w:val="22"/>
    </w:rPr>
  </w:style>
  <w:style w:type="paragraph" w:styleId="NormalWeb">
    <w:name w:val="Normal (Web)"/>
    <w:basedOn w:val="Normal"/>
    <w:uiPriority w:val="99"/>
    <w:unhideWhenUsed/>
    <w:qFormat/>
    <w:rsid w:val="00870C85"/>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870C85"/>
    <w:pPr>
      <w:keepLines/>
      <w:spacing w:after="0"/>
    </w:pPr>
  </w:style>
  <w:style w:type="paragraph" w:styleId="Index2">
    <w:name w:val="index 2"/>
    <w:basedOn w:val="Index1"/>
    <w:next w:val="Normal"/>
    <w:semiHidden/>
    <w:qFormat/>
    <w:rsid w:val="00870C85"/>
    <w:pPr>
      <w:ind w:left="284"/>
    </w:pPr>
  </w:style>
  <w:style w:type="paragraph" w:styleId="Title">
    <w:name w:val="Title"/>
    <w:basedOn w:val="Normal"/>
    <w:next w:val="Normal"/>
    <w:link w:val="TitleChar"/>
    <w:qFormat/>
    <w:rsid w:val="00870C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sid w:val="00870C85"/>
    <w:rPr>
      <w:b/>
      <w:bCs/>
    </w:rPr>
  </w:style>
  <w:style w:type="table" w:styleId="TableGrid">
    <w:name w:val="Table Grid"/>
    <w:aliases w:val="TableGrid"/>
    <w:basedOn w:val="TableNormal"/>
    <w:uiPriority w:val="59"/>
    <w:qFormat/>
    <w:rsid w:val="00870C8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70C85"/>
    <w:rPr>
      <w:b/>
      <w:bCs/>
    </w:rPr>
  </w:style>
  <w:style w:type="character" w:styleId="PageNumber">
    <w:name w:val="page number"/>
    <w:basedOn w:val="DefaultParagraphFont"/>
    <w:qFormat/>
    <w:rsid w:val="00870C85"/>
  </w:style>
  <w:style w:type="character" w:styleId="FollowedHyperlink">
    <w:name w:val="FollowedHyperlink"/>
    <w:basedOn w:val="DefaultParagraphFont"/>
    <w:unhideWhenUsed/>
    <w:qFormat/>
    <w:rsid w:val="00870C85"/>
    <w:rPr>
      <w:color w:val="954F72" w:themeColor="followedHyperlink"/>
      <w:u w:val="single"/>
    </w:rPr>
  </w:style>
  <w:style w:type="character" w:styleId="Emphasis">
    <w:name w:val="Emphasis"/>
    <w:uiPriority w:val="20"/>
    <w:qFormat/>
    <w:rsid w:val="00870C85"/>
    <w:rPr>
      <w:i/>
      <w:iCs/>
    </w:rPr>
  </w:style>
  <w:style w:type="character" w:styleId="LineNumber">
    <w:name w:val="line number"/>
    <w:uiPriority w:val="99"/>
    <w:unhideWhenUsed/>
    <w:qFormat/>
    <w:rsid w:val="00870C85"/>
    <w:rPr>
      <w:rFonts w:ascii="Times New Roman" w:hAnsi="Times New Roman"/>
      <w:sz w:val="24"/>
    </w:rPr>
  </w:style>
  <w:style w:type="character" w:styleId="Hyperlink">
    <w:name w:val="Hyperlink"/>
    <w:uiPriority w:val="99"/>
    <w:qFormat/>
    <w:rsid w:val="00870C85"/>
    <w:rPr>
      <w:color w:val="0000FF"/>
      <w:u w:val="single"/>
    </w:rPr>
  </w:style>
  <w:style w:type="character" w:styleId="CommentReference">
    <w:name w:val="annotation reference"/>
    <w:qFormat/>
    <w:rsid w:val="00870C85"/>
    <w:rPr>
      <w:sz w:val="16"/>
      <w:szCs w:val="16"/>
    </w:rPr>
  </w:style>
  <w:style w:type="character" w:styleId="FootnoteReference">
    <w:name w:val="footnote reference"/>
    <w:semiHidden/>
    <w:qFormat/>
    <w:rsid w:val="00870C85"/>
    <w:rPr>
      <w:b/>
      <w:position w:val="6"/>
      <w:sz w:val="16"/>
    </w:rPr>
  </w:style>
  <w:style w:type="paragraph" w:customStyle="1" w:styleId="ZT">
    <w:name w:val="ZT"/>
    <w:qFormat/>
    <w:rsid w:val="00870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870C85"/>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rsid w:val="00870C85"/>
    <w:pPr>
      <w:outlineLvl w:val="9"/>
    </w:pPr>
  </w:style>
  <w:style w:type="paragraph" w:customStyle="1" w:styleId="TAH">
    <w:name w:val="TAH"/>
    <w:basedOn w:val="TAC"/>
    <w:link w:val="TAHCar"/>
    <w:qFormat/>
    <w:rsid w:val="00870C85"/>
    <w:rPr>
      <w:b/>
    </w:rPr>
  </w:style>
  <w:style w:type="paragraph" w:customStyle="1" w:styleId="TAC">
    <w:name w:val="TAC"/>
    <w:basedOn w:val="TAL"/>
    <w:link w:val="TACChar"/>
    <w:qFormat/>
    <w:rsid w:val="00870C85"/>
    <w:pPr>
      <w:jc w:val="center"/>
    </w:pPr>
  </w:style>
  <w:style w:type="paragraph" w:customStyle="1" w:styleId="TAL">
    <w:name w:val="TAL"/>
    <w:basedOn w:val="Normal"/>
    <w:link w:val="TALCar"/>
    <w:qFormat/>
    <w:rsid w:val="00870C85"/>
    <w:pPr>
      <w:keepNext/>
      <w:keepLines/>
      <w:spacing w:after="0"/>
    </w:pPr>
    <w:rPr>
      <w:rFonts w:ascii="Arial" w:hAnsi="Arial"/>
      <w:sz w:val="18"/>
    </w:rPr>
  </w:style>
  <w:style w:type="paragraph" w:customStyle="1" w:styleId="TF">
    <w:name w:val="TF"/>
    <w:basedOn w:val="TH"/>
    <w:link w:val="TFChar"/>
    <w:qFormat/>
    <w:rsid w:val="00870C85"/>
    <w:pPr>
      <w:keepNext w:val="0"/>
      <w:spacing w:before="0" w:after="240"/>
    </w:pPr>
  </w:style>
  <w:style w:type="paragraph" w:customStyle="1" w:styleId="TH">
    <w:name w:val="TH"/>
    <w:basedOn w:val="Normal"/>
    <w:link w:val="THChar"/>
    <w:qFormat/>
    <w:rsid w:val="00870C85"/>
    <w:pPr>
      <w:keepNext/>
      <w:keepLines/>
      <w:spacing w:before="60"/>
      <w:jc w:val="center"/>
    </w:pPr>
    <w:rPr>
      <w:rFonts w:ascii="Arial" w:hAnsi="Arial"/>
      <w:b/>
    </w:rPr>
  </w:style>
  <w:style w:type="paragraph" w:customStyle="1" w:styleId="NO">
    <w:name w:val="NO"/>
    <w:basedOn w:val="Normal"/>
    <w:link w:val="NOChar"/>
    <w:qFormat/>
    <w:rsid w:val="00870C85"/>
    <w:pPr>
      <w:keepLines/>
      <w:ind w:left="1135" w:hanging="851"/>
    </w:pPr>
  </w:style>
  <w:style w:type="paragraph" w:customStyle="1" w:styleId="EX">
    <w:name w:val="EX"/>
    <w:basedOn w:val="Normal"/>
    <w:qFormat/>
    <w:rsid w:val="00870C85"/>
    <w:pPr>
      <w:keepLines/>
      <w:ind w:left="1702" w:hanging="1418"/>
    </w:pPr>
  </w:style>
  <w:style w:type="paragraph" w:customStyle="1" w:styleId="FP">
    <w:name w:val="FP"/>
    <w:basedOn w:val="Normal"/>
    <w:qFormat/>
    <w:rsid w:val="00870C85"/>
    <w:pPr>
      <w:spacing w:after="0"/>
    </w:pPr>
  </w:style>
  <w:style w:type="paragraph" w:customStyle="1" w:styleId="LD">
    <w:name w:val="LD"/>
    <w:qFormat/>
    <w:rsid w:val="00870C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870C85"/>
    <w:pPr>
      <w:spacing w:after="0"/>
    </w:pPr>
  </w:style>
  <w:style w:type="paragraph" w:customStyle="1" w:styleId="EW">
    <w:name w:val="EW"/>
    <w:basedOn w:val="EX"/>
    <w:qFormat/>
    <w:rsid w:val="00870C85"/>
    <w:pPr>
      <w:spacing w:after="0"/>
    </w:pPr>
  </w:style>
  <w:style w:type="paragraph" w:customStyle="1" w:styleId="EQ">
    <w:name w:val="EQ"/>
    <w:basedOn w:val="Normal"/>
    <w:next w:val="Normal"/>
    <w:qFormat/>
    <w:rsid w:val="00870C85"/>
    <w:pPr>
      <w:keepLines/>
      <w:tabs>
        <w:tab w:val="center" w:pos="4536"/>
        <w:tab w:val="right" w:pos="9072"/>
      </w:tabs>
    </w:pPr>
  </w:style>
  <w:style w:type="paragraph" w:customStyle="1" w:styleId="NF">
    <w:name w:val="NF"/>
    <w:basedOn w:val="NO"/>
    <w:qFormat/>
    <w:rsid w:val="00870C85"/>
    <w:pPr>
      <w:keepNext/>
      <w:spacing w:after="0"/>
    </w:pPr>
    <w:rPr>
      <w:rFonts w:ascii="Arial" w:hAnsi="Arial"/>
      <w:sz w:val="18"/>
    </w:rPr>
  </w:style>
  <w:style w:type="paragraph" w:customStyle="1" w:styleId="PL">
    <w:name w:val="PL"/>
    <w:qFormat/>
    <w:rsid w:val="0087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870C85"/>
    <w:pPr>
      <w:jc w:val="right"/>
    </w:pPr>
  </w:style>
  <w:style w:type="paragraph" w:customStyle="1" w:styleId="TAN">
    <w:name w:val="TAN"/>
    <w:basedOn w:val="TAL"/>
    <w:link w:val="TANChar"/>
    <w:qFormat/>
    <w:rsid w:val="00870C85"/>
    <w:pPr>
      <w:ind w:left="851" w:hanging="851"/>
    </w:pPr>
  </w:style>
  <w:style w:type="paragraph" w:customStyle="1" w:styleId="ZA">
    <w:name w:val="ZA"/>
    <w:qFormat/>
    <w:rsid w:val="00870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870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870C85"/>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870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870C85"/>
    <w:pPr>
      <w:framePr w:wrap="notBeside" w:y="16161"/>
    </w:pPr>
  </w:style>
  <w:style w:type="character" w:customStyle="1" w:styleId="ZGSM">
    <w:name w:val="ZGSM"/>
    <w:qFormat/>
    <w:rsid w:val="00870C85"/>
  </w:style>
  <w:style w:type="paragraph" w:customStyle="1" w:styleId="ZG">
    <w:name w:val="ZG"/>
    <w:qFormat/>
    <w:rsid w:val="00870C85"/>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sid w:val="00870C85"/>
    <w:rPr>
      <w:color w:val="FF0000"/>
    </w:rPr>
  </w:style>
  <w:style w:type="paragraph" w:customStyle="1" w:styleId="B1">
    <w:name w:val="B1"/>
    <w:basedOn w:val="List"/>
    <w:link w:val="B10"/>
    <w:qFormat/>
    <w:rsid w:val="00870C85"/>
  </w:style>
  <w:style w:type="paragraph" w:customStyle="1" w:styleId="B2">
    <w:name w:val="B2"/>
    <w:basedOn w:val="List2"/>
    <w:link w:val="B2Char"/>
    <w:qFormat/>
    <w:rsid w:val="00870C85"/>
  </w:style>
  <w:style w:type="paragraph" w:customStyle="1" w:styleId="B3">
    <w:name w:val="B3"/>
    <w:basedOn w:val="List3"/>
    <w:link w:val="B3Char2"/>
    <w:qFormat/>
    <w:rsid w:val="00870C85"/>
  </w:style>
  <w:style w:type="paragraph" w:customStyle="1" w:styleId="B4">
    <w:name w:val="B4"/>
    <w:basedOn w:val="List4"/>
    <w:link w:val="B4Char"/>
    <w:qFormat/>
    <w:rsid w:val="00870C85"/>
  </w:style>
  <w:style w:type="paragraph" w:customStyle="1" w:styleId="B5">
    <w:name w:val="B5"/>
    <w:basedOn w:val="List5"/>
    <w:qFormat/>
    <w:rsid w:val="00870C85"/>
  </w:style>
  <w:style w:type="paragraph" w:customStyle="1" w:styleId="ZTD">
    <w:name w:val="ZTD"/>
    <w:basedOn w:val="ZB"/>
    <w:qFormat/>
    <w:rsid w:val="00870C85"/>
    <w:pPr>
      <w:framePr w:hRule="auto" w:wrap="notBeside" w:y="852"/>
    </w:pPr>
    <w:rPr>
      <w:i w:val="0"/>
      <w:sz w:val="40"/>
    </w:rPr>
  </w:style>
  <w:style w:type="character" w:customStyle="1" w:styleId="MTEquationSection">
    <w:name w:val="MTEquationSection"/>
    <w:qFormat/>
    <w:rsid w:val="00870C85"/>
    <w:rPr>
      <w:rFonts w:ascii="Arial" w:hAnsi="Arial"/>
      <w:color w:val="FF0000"/>
      <w:sz w:val="24"/>
    </w:rPr>
  </w:style>
  <w:style w:type="paragraph" w:customStyle="1" w:styleId="Bulletedo1">
    <w:name w:val="Bulleted o 1"/>
    <w:basedOn w:val="Normal"/>
    <w:qFormat/>
    <w:rsid w:val="00870C85"/>
    <w:pPr>
      <w:numPr>
        <w:numId w:val="2"/>
      </w:numPr>
    </w:pPr>
  </w:style>
  <w:style w:type="paragraph" w:customStyle="1" w:styleId="text">
    <w:name w:val="text"/>
    <w:basedOn w:val="Normal"/>
    <w:qFormat/>
    <w:rsid w:val="00870C85"/>
    <w:pPr>
      <w:spacing w:after="240"/>
      <w:jc w:val="both"/>
    </w:pPr>
    <w:rPr>
      <w:sz w:val="24"/>
      <w:lang w:eastAsia="zh-CN"/>
    </w:rPr>
  </w:style>
  <w:style w:type="paragraph" w:customStyle="1" w:styleId="Equation">
    <w:name w:val="Equation"/>
    <w:basedOn w:val="Normal"/>
    <w:next w:val="Normal"/>
    <w:qFormat/>
    <w:rsid w:val="00870C85"/>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870C85"/>
    <w:pPr>
      <w:spacing w:after="220"/>
    </w:pPr>
    <w:rPr>
      <w:rFonts w:ascii="Arial" w:hAnsi="Arial"/>
      <w:sz w:val="22"/>
    </w:rPr>
  </w:style>
  <w:style w:type="paragraph" w:customStyle="1" w:styleId="11BodyText">
    <w:name w:val="11 BodyText"/>
    <w:basedOn w:val="Normal"/>
    <w:qFormat/>
    <w:rsid w:val="00870C85"/>
    <w:pPr>
      <w:spacing w:after="220"/>
      <w:ind w:left="1298"/>
    </w:pPr>
    <w:rPr>
      <w:rFonts w:ascii="Arial" w:hAnsi="Arial"/>
      <w:sz w:val="22"/>
    </w:rPr>
  </w:style>
  <w:style w:type="paragraph" w:customStyle="1" w:styleId="table">
    <w:name w:val="table"/>
    <w:basedOn w:val="text"/>
    <w:next w:val="text"/>
    <w:qFormat/>
    <w:rsid w:val="00870C85"/>
    <w:pPr>
      <w:spacing w:after="0"/>
      <w:jc w:val="center"/>
    </w:pPr>
    <w:rPr>
      <w:sz w:val="20"/>
    </w:rPr>
  </w:style>
  <w:style w:type="paragraph" w:customStyle="1" w:styleId="bodyCharCharChar">
    <w:name w:val="body Char Char Char"/>
    <w:basedOn w:val="Normal"/>
    <w:qFormat/>
    <w:rsid w:val="00870C85"/>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70C85"/>
    <w:rPr>
      <w:rFonts w:ascii="Arial" w:hAnsi="Arial"/>
      <w:sz w:val="36"/>
      <w:lang w:val="en-GB" w:eastAsia="en-US" w:bidi="ar-SA"/>
    </w:rPr>
  </w:style>
  <w:style w:type="paragraph" w:customStyle="1" w:styleId="body">
    <w:name w:val="body"/>
    <w:basedOn w:val="Normal"/>
    <w:qFormat/>
    <w:rsid w:val="00870C85"/>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70C85"/>
    <w:pPr>
      <w:spacing w:after="120"/>
    </w:pPr>
    <w:rPr>
      <w:rFonts w:ascii="Arial" w:eastAsia="MS Mincho" w:hAnsi="Arial"/>
      <w:lang w:val="en-GB"/>
    </w:rPr>
  </w:style>
  <w:style w:type="character" w:customStyle="1" w:styleId="Heading1Char1">
    <w:name w:val="Heading 1 Char1"/>
    <w:link w:val="Heading1"/>
    <w:qFormat/>
    <w:rsid w:val="00870C85"/>
    <w:rPr>
      <w:rFonts w:ascii="Arial" w:hAnsi="Arial"/>
      <w:sz w:val="36"/>
      <w:lang w:val="en-GB"/>
    </w:rPr>
  </w:style>
  <w:style w:type="character" w:customStyle="1" w:styleId="Heading2Char">
    <w:name w:val="Heading 2 Char"/>
    <w:link w:val="Heading2"/>
    <w:qFormat/>
    <w:rsid w:val="00870C85"/>
    <w:rPr>
      <w:rFonts w:ascii="Arial" w:hAnsi="Arial"/>
      <w:sz w:val="32"/>
      <w:lang w:val="en-GB"/>
    </w:rPr>
  </w:style>
  <w:style w:type="character" w:customStyle="1" w:styleId="Heading3Char">
    <w:name w:val="Heading 3 Char"/>
    <w:link w:val="Heading3"/>
    <w:qFormat/>
    <w:rsid w:val="00870C85"/>
    <w:rPr>
      <w:rFonts w:ascii="Arial" w:hAnsi="Arial"/>
      <w:sz w:val="28"/>
      <w:lang w:val="en-GB"/>
    </w:rPr>
  </w:style>
  <w:style w:type="character" w:customStyle="1" w:styleId="Heading4Char">
    <w:name w:val="Heading 4 Char"/>
    <w:link w:val="Heading4"/>
    <w:qFormat/>
    <w:rsid w:val="00870C85"/>
    <w:rPr>
      <w:rFonts w:ascii="Arial" w:hAnsi="Arial"/>
      <w:sz w:val="24"/>
      <w:lang w:val="en-GB"/>
    </w:rPr>
  </w:style>
  <w:style w:type="character" w:customStyle="1" w:styleId="Heading5Char">
    <w:name w:val="Heading 5 Char"/>
    <w:link w:val="Heading5"/>
    <w:qFormat/>
    <w:rsid w:val="00870C85"/>
    <w:rPr>
      <w:rFonts w:ascii="Arial" w:hAnsi="Arial"/>
      <w:sz w:val="22"/>
      <w:lang w:val="en-GB"/>
    </w:rPr>
  </w:style>
  <w:style w:type="character" w:customStyle="1" w:styleId="CharChar3">
    <w:name w:val="Char Char3"/>
    <w:qFormat/>
    <w:rsid w:val="00870C85"/>
    <w:rPr>
      <w:rFonts w:ascii="Arial" w:hAnsi="Arial"/>
      <w:sz w:val="36"/>
      <w:lang w:val="en-GB" w:eastAsia="en-US" w:bidi="ar-SA"/>
    </w:rPr>
  </w:style>
  <w:style w:type="character" w:customStyle="1" w:styleId="CharChar2">
    <w:name w:val="Char Char2"/>
    <w:qFormat/>
    <w:rsid w:val="00870C85"/>
    <w:rPr>
      <w:rFonts w:ascii="Arial" w:hAnsi="Arial"/>
      <w:sz w:val="32"/>
      <w:lang w:val="en-GB" w:eastAsia="en-US" w:bidi="ar-SA"/>
    </w:rPr>
  </w:style>
  <w:style w:type="character" w:customStyle="1" w:styleId="CharChar1">
    <w:name w:val="Char Char1"/>
    <w:qFormat/>
    <w:rsid w:val="00870C85"/>
    <w:rPr>
      <w:rFonts w:ascii="Arial" w:hAnsi="Arial"/>
      <w:sz w:val="28"/>
      <w:lang w:val="en-GB" w:eastAsia="en-US" w:bidi="ar-SA"/>
    </w:rPr>
  </w:style>
  <w:style w:type="character" w:customStyle="1" w:styleId="h4CharChar">
    <w:name w:val="h4 Char Char"/>
    <w:qFormat/>
    <w:rsid w:val="00870C85"/>
    <w:rPr>
      <w:rFonts w:ascii="Arial" w:hAnsi="Arial"/>
      <w:sz w:val="24"/>
      <w:lang w:val="en-GB" w:eastAsia="en-US" w:bidi="ar-SA"/>
    </w:rPr>
  </w:style>
  <w:style w:type="character" w:customStyle="1" w:styleId="CharChar">
    <w:name w:val="Char Char"/>
    <w:qFormat/>
    <w:rsid w:val="00870C85"/>
    <w:rPr>
      <w:rFonts w:ascii="Arial" w:hAnsi="Arial"/>
      <w:sz w:val="22"/>
      <w:lang w:val="en-GB" w:eastAsia="en-US" w:bidi="ar-SA"/>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0C8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870C85"/>
    <w:pPr>
      <w:tabs>
        <w:tab w:val="left" w:pos="360"/>
      </w:tabs>
      <w:suppressAutoHyphens/>
      <w:autoSpaceDN/>
      <w:adjustRightInd/>
      <w:ind w:left="0" w:firstLine="0"/>
    </w:pPr>
    <w:rPr>
      <w:lang w:eastAsia="ar-SA"/>
    </w:rPr>
  </w:style>
  <w:style w:type="character" w:customStyle="1" w:styleId="SubtitleChar">
    <w:name w:val="Subtitle Char"/>
    <w:link w:val="Subtitle"/>
    <w:qFormat/>
    <w:rsid w:val="00870C85"/>
    <w:rPr>
      <w:rFonts w:ascii="Cambria" w:eastAsia="Times New Roman" w:hAnsi="Cambria" w:cs="Times New Roman"/>
      <w:sz w:val="24"/>
      <w:szCs w:val="24"/>
      <w:lang w:val="en-GB"/>
    </w:rPr>
  </w:style>
  <w:style w:type="paragraph" w:customStyle="1" w:styleId="Revision1">
    <w:name w:val="Revision1"/>
    <w:hidden/>
    <w:uiPriority w:val="99"/>
    <w:semiHidden/>
    <w:qFormat/>
    <w:rsid w:val="00870C85"/>
    <w:rPr>
      <w:rFonts w:ascii="Times New Roman" w:hAnsi="Times New Roman"/>
      <w:lang w:val="en-GB"/>
    </w:rPr>
  </w:style>
  <w:style w:type="character" w:customStyle="1" w:styleId="CommentTextChar">
    <w:name w:val="Comment Text Char"/>
    <w:link w:val="CommentText"/>
    <w:qFormat/>
    <w:rsid w:val="00870C85"/>
    <w:rPr>
      <w:rFonts w:ascii="Times New Roman" w:hAnsi="Times New Roman"/>
      <w:lang w:val="en-GB"/>
    </w:rPr>
  </w:style>
  <w:style w:type="paragraph" w:customStyle="1" w:styleId="LGTdoc">
    <w:name w:val="LGTdoc_본문"/>
    <w:basedOn w:val="Normal"/>
    <w:qFormat/>
    <w:rsid w:val="00870C8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rsid w:val="00870C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rsid w:val="00870C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870C85"/>
    <w:rPr>
      <w:color w:val="808080"/>
    </w:rPr>
  </w:style>
  <w:style w:type="character" w:customStyle="1" w:styleId="TACChar">
    <w:name w:val="TAC Char"/>
    <w:link w:val="TAC"/>
    <w:qFormat/>
    <w:rsid w:val="00870C85"/>
    <w:rPr>
      <w:rFonts w:ascii="Arial" w:hAnsi="Arial"/>
      <w:sz w:val="18"/>
      <w:lang w:val="en-GB" w:eastAsia="en-US"/>
    </w:rPr>
  </w:style>
  <w:style w:type="character" w:customStyle="1" w:styleId="THChar">
    <w:name w:val="TH Char"/>
    <w:link w:val="TH"/>
    <w:qFormat/>
    <w:rsid w:val="00870C85"/>
    <w:rPr>
      <w:rFonts w:ascii="Arial" w:hAnsi="Arial"/>
      <w:b/>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70C85"/>
    <w:rPr>
      <w:rFonts w:ascii="Times New Roman" w:eastAsia="Calibri" w:hAnsi="Times New Roman"/>
      <w:szCs w:val="22"/>
      <w:lang w:eastAsia="en-US"/>
    </w:rPr>
  </w:style>
  <w:style w:type="paragraph" w:customStyle="1" w:styleId="References">
    <w:name w:val="References"/>
    <w:basedOn w:val="Normal"/>
    <w:qFormat/>
    <w:rsid w:val="00870C85"/>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sid w:val="00870C85"/>
    <w:rPr>
      <w:rFonts w:ascii="Arial" w:hAnsi="Arial"/>
      <w:b/>
      <w:i/>
      <w:sz w:val="18"/>
      <w:lang w:eastAsia="en-US"/>
    </w:rPr>
  </w:style>
  <w:style w:type="character" w:customStyle="1" w:styleId="CaptionChar">
    <w:name w:val="Caption Char"/>
    <w:link w:val="Caption"/>
    <w:uiPriority w:val="35"/>
    <w:qFormat/>
    <w:locked/>
    <w:rsid w:val="00870C85"/>
    <w:rPr>
      <w:rFonts w:ascii="Times New Roman" w:hAnsi="Times New Roman"/>
      <w:b/>
      <w:bCs/>
      <w:lang w:eastAsia="en-US"/>
    </w:rPr>
  </w:style>
  <w:style w:type="table" w:customStyle="1" w:styleId="1">
    <w:name w:val="网格型浅色1"/>
    <w:basedOn w:val="TableNormal"/>
    <w:uiPriority w:val="40"/>
    <w:qFormat/>
    <w:rsid w:val="00870C85"/>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rsid w:val="00870C85"/>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sid w:val="00870C85"/>
    <w:rPr>
      <w:color w:val="808080"/>
      <w:shd w:val="clear" w:color="auto" w:fill="E6E6E6"/>
    </w:rPr>
  </w:style>
  <w:style w:type="table" w:customStyle="1" w:styleId="4-11">
    <w:name w:val="网格表 4 - 着色 11"/>
    <w:basedOn w:val="TableNormal"/>
    <w:uiPriority w:val="49"/>
    <w:qFormat/>
    <w:rsid w:val="00870C85"/>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870C85"/>
    <w:rPr>
      <w:rFonts w:ascii="Times New Roman" w:hAnsi="Times New Roman"/>
      <w:lang w:eastAsia="en-US"/>
    </w:rPr>
  </w:style>
  <w:style w:type="paragraph" w:customStyle="1" w:styleId="Default">
    <w:name w:val="Default"/>
    <w:qFormat/>
    <w:rsid w:val="00870C85"/>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870C85"/>
    <w:rPr>
      <w:rFonts w:ascii="Arial" w:hAnsi="Arial"/>
      <w:b/>
      <w:sz w:val="18"/>
      <w:lang w:eastAsia="en-US"/>
    </w:rPr>
  </w:style>
  <w:style w:type="character" w:customStyle="1" w:styleId="CommentSubjectChar">
    <w:name w:val="Comment Subject Char"/>
    <w:basedOn w:val="CommentTextChar"/>
    <w:link w:val="CommentSubject"/>
    <w:qFormat/>
    <w:rsid w:val="00870C85"/>
    <w:rPr>
      <w:rFonts w:ascii="Times New Roman" w:hAnsi="Times New Roman"/>
      <w:b/>
      <w:bCs/>
      <w:lang w:val="en-GB"/>
    </w:rPr>
  </w:style>
  <w:style w:type="character" w:customStyle="1" w:styleId="TAHCar">
    <w:name w:val="TAH Car"/>
    <w:link w:val="TAH"/>
    <w:qFormat/>
    <w:rsid w:val="00870C85"/>
    <w:rPr>
      <w:rFonts w:ascii="Arial" w:hAnsi="Arial"/>
      <w:b/>
      <w:sz w:val="18"/>
      <w:lang w:eastAsia="en-US"/>
    </w:rPr>
  </w:style>
  <w:style w:type="character" w:customStyle="1" w:styleId="TAHChar">
    <w:name w:val="TAH Char"/>
    <w:qFormat/>
    <w:rsid w:val="00870C85"/>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870C85"/>
    <w:rPr>
      <w:rFonts w:ascii="Times" w:hAnsi="Times"/>
      <w:szCs w:val="24"/>
      <w:lang w:eastAsia="en-US"/>
    </w:rPr>
  </w:style>
  <w:style w:type="paragraph" w:customStyle="1" w:styleId="berschrift1H1">
    <w:name w:val="Überschrift 1.H1"/>
    <w:basedOn w:val="Normal"/>
    <w:next w:val="Normal"/>
    <w:qFormat/>
    <w:rsid w:val="00870C85"/>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870C85"/>
    <w:rPr>
      <w:rFonts w:ascii="Times New Roman" w:hAnsi="Times New Roman"/>
      <w:lang w:eastAsia="en-US"/>
    </w:rPr>
  </w:style>
  <w:style w:type="paragraph" w:customStyle="1" w:styleId="RAN1bullet3">
    <w:name w:val="RAN1 bullet3"/>
    <w:basedOn w:val="Normal"/>
    <w:qFormat/>
    <w:rsid w:val="00870C85"/>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870C85"/>
    <w:rPr>
      <w:lang w:eastAsia="en-US"/>
    </w:rPr>
  </w:style>
  <w:style w:type="character" w:customStyle="1" w:styleId="B1Char1">
    <w:name w:val="B1 Char1"/>
    <w:qFormat/>
    <w:rsid w:val="00870C85"/>
    <w:rPr>
      <w:rFonts w:eastAsia="Times New Roman"/>
      <w:lang w:eastAsia="ja-JP"/>
    </w:rPr>
  </w:style>
  <w:style w:type="character" w:customStyle="1" w:styleId="EditorsNoteChar">
    <w:name w:val="Editor's Note Char"/>
    <w:link w:val="EditorsNote"/>
    <w:qFormat/>
    <w:rsid w:val="00870C85"/>
    <w:rPr>
      <w:rFonts w:ascii="Times New Roman" w:hAnsi="Times New Roman"/>
      <w:color w:val="FF0000"/>
      <w:lang w:eastAsia="en-US"/>
    </w:rPr>
  </w:style>
  <w:style w:type="character" w:customStyle="1" w:styleId="TFChar">
    <w:name w:val="TF Char"/>
    <w:link w:val="TF"/>
    <w:qFormat/>
    <w:rsid w:val="00870C85"/>
    <w:rPr>
      <w:rFonts w:ascii="Arial" w:hAnsi="Arial"/>
      <w:b/>
      <w:lang w:eastAsia="en-US"/>
    </w:rPr>
  </w:style>
  <w:style w:type="character" w:customStyle="1" w:styleId="B3Char2">
    <w:name w:val="B3 Char2"/>
    <w:link w:val="B3"/>
    <w:qFormat/>
    <w:rsid w:val="00870C85"/>
    <w:rPr>
      <w:rFonts w:ascii="Times New Roman" w:hAnsi="Times New Roman"/>
      <w:lang w:eastAsia="en-US"/>
    </w:rPr>
  </w:style>
  <w:style w:type="paragraph" w:customStyle="1" w:styleId="Text0">
    <w:name w:val="Text"/>
    <w:basedOn w:val="Normal"/>
    <w:link w:val="TextChar"/>
    <w:qFormat/>
    <w:rsid w:val="00870C85"/>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870C85"/>
    <w:rPr>
      <w:rFonts w:ascii="Times" w:eastAsia="Batang" w:hAnsi="Times"/>
      <w:szCs w:val="24"/>
      <w:lang w:val="en-GB" w:eastAsia="en-US"/>
    </w:rPr>
  </w:style>
  <w:style w:type="paragraph" w:customStyle="1" w:styleId="textintend1">
    <w:name w:val="text intend 1"/>
    <w:basedOn w:val="Normal"/>
    <w:qFormat/>
    <w:rsid w:val="00870C85"/>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rsid w:val="00870C85"/>
    <w:pPr>
      <w:overflowPunct/>
      <w:autoSpaceDE/>
      <w:autoSpaceDN/>
      <w:adjustRightInd/>
      <w:ind w:left="851"/>
      <w:textAlignment w:val="auto"/>
    </w:pPr>
    <w:rPr>
      <w:rFonts w:eastAsia="Malgun Gothic"/>
      <w:lang w:val="en-GB"/>
    </w:rPr>
  </w:style>
  <w:style w:type="paragraph" w:customStyle="1" w:styleId="INDENT2">
    <w:name w:val="INDENT2"/>
    <w:basedOn w:val="Normal"/>
    <w:qFormat/>
    <w:rsid w:val="00870C85"/>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rsid w:val="00870C85"/>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rsid w:val="00870C8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rsid w:val="00870C85"/>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rsid w:val="00870C85"/>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rsid w:val="00870C85"/>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sid w:val="00870C85"/>
    <w:rPr>
      <w:rFonts w:ascii="Courier New" w:eastAsia="Malgun Gothic" w:hAnsi="Courier New"/>
      <w:lang w:val="nb-NO" w:eastAsia="en-US"/>
    </w:rPr>
  </w:style>
  <w:style w:type="paragraph" w:customStyle="1" w:styleId="TAJ">
    <w:name w:val="TAJ"/>
    <w:basedOn w:val="TH"/>
    <w:qFormat/>
    <w:rsid w:val="00870C85"/>
    <w:pPr>
      <w:overflowPunct/>
      <w:autoSpaceDE/>
      <w:autoSpaceDN/>
      <w:adjustRightInd/>
      <w:textAlignment w:val="auto"/>
    </w:pPr>
    <w:rPr>
      <w:rFonts w:eastAsia="Malgun Gothic"/>
      <w:lang w:val="en-GB"/>
    </w:rPr>
  </w:style>
  <w:style w:type="paragraph" w:customStyle="1" w:styleId="Guidance">
    <w:name w:val="Guidance"/>
    <w:basedOn w:val="Normal"/>
    <w:qFormat/>
    <w:rsid w:val="00870C85"/>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sid w:val="00870C85"/>
    <w:rPr>
      <w:rFonts w:ascii="Tahoma" w:hAnsi="Tahoma" w:cs="Tahoma"/>
      <w:sz w:val="16"/>
      <w:szCs w:val="16"/>
      <w:lang w:eastAsia="en-US"/>
    </w:rPr>
  </w:style>
  <w:style w:type="paragraph" w:customStyle="1" w:styleId="Comments">
    <w:name w:val="Comments"/>
    <w:basedOn w:val="Normal"/>
    <w:link w:val="CommentsChar"/>
    <w:qFormat/>
    <w:rsid w:val="00870C8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870C85"/>
    <w:rPr>
      <w:rFonts w:ascii="Arial" w:eastAsia="MS Mincho" w:hAnsi="Arial"/>
      <w:i/>
      <w:sz w:val="18"/>
      <w:szCs w:val="24"/>
      <w:lang w:val="en-GB" w:eastAsia="en-GB"/>
    </w:rPr>
  </w:style>
  <w:style w:type="paragraph" w:customStyle="1" w:styleId="reference">
    <w:name w:val="reference"/>
    <w:basedOn w:val="Normal"/>
    <w:qFormat/>
    <w:rsid w:val="00870C85"/>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870C85"/>
    <w:pPr>
      <w:numPr>
        <w:numId w:val="7"/>
      </w:numPr>
      <w:spacing w:before="60" w:after="60"/>
      <w:jc w:val="both"/>
    </w:pPr>
    <w:rPr>
      <w:sz w:val="22"/>
      <w:lang w:eastAsia="zh-CN"/>
    </w:rPr>
  </w:style>
  <w:style w:type="character" w:customStyle="1" w:styleId="3GPPAgreementsChar">
    <w:name w:val="3GPP Agreements Char"/>
    <w:link w:val="3GPPAgreements"/>
    <w:qFormat/>
    <w:rsid w:val="00870C85"/>
    <w:rPr>
      <w:rFonts w:ascii="Times New Roman" w:hAnsi="Times New Roman"/>
      <w:sz w:val="22"/>
      <w:lang w:eastAsia="zh-CN"/>
    </w:rPr>
  </w:style>
  <w:style w:type="character" w:customStyle="1" w:styleId="FootnoteTextChar">
    <w:name w:val="Footnote Text Char"/>
    <w:link w:val="FootnoteText"/>
    <w:semiHidden/>
    <w:qFormat/>
    <w:rsid w:val="00870C85"/>
    <w:rPr>
      <w:rFonts w:ascii="Times New Roman" w:hAnsi="Times New Roman"/>
      <w:sz w:val="16"/>
      <w:lang w:eastAsia="en-US"/>
    </w:rPr>
  </w:style>
  <w:style w:type="character" w:customStyle="1" w:styleId="TitleChar">
    <w:name w:val="Title Char"/>
    <w:basedOn w:val="DefaultParagraphFont"/>
    <w:link w:val="Title"/>
    <w:qFormat/>
    <w:rsid w:val="00870C85"/>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rsid w:val="00870C85"/>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870C85"/>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Heading3Char"/>
    <w:qFormat/>
    <w:rsid w:val="00870C85"/>
    <w:rPr>
      <w:rFonts w:ascii="Cambria" w:eastAsia="SimSun" w:hAnsi="Cambria" w:cs="Times New Roman"/>
      <w:b/>
      <w:bCs/>
      <w:sz w:val="26"/>
      <w:szCs w:val="26"/>
      <w:lang w:val="en-GB" w:eastAsia="ja-JP"/>
    </w:rPr>
  </w:style>
  <w:style w:type="character" w:customStyle="1" w:styleId="TANChar">
    <w:name w:val="TAN Char"/>
    <w:link w:val="TAN"/>
    <w:qFormat/>
    <w:locked/>
    <w:rsid w:val="00870C85"/>
    <w:rPr>
      <w:rFonts w:ascii="Arial" w:hAnsi="Arial"/>
      <w:sz w:val="18"/>
      <w:lang w:eastAsia="en-US"/>
    </w:rPr>
  </w:style>
  <w:style w:type="paragraph" w:customStyle="1" w:styleId="Doc-text2">
    <w:name w:val="Doc-text2"/>
    <w:basedOn w:val="Normal"/>
    <w:link w:val="Doc-text2Char"/>
    <w:qFormat/>
    <w:rsid w:val="00870C8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70C85"/>
    <w:rPr>
      <w:rFonts w:ascii="Arial" w:eastAsia="MS Mincho" w:hAnsi="Arial"/>
      <w:szCs w:val="24"/>
      <w:lang w:val="en-GB" w:eastAsia="en-GB"/>
    </w:rPr>
  </w:style>
  <w:style w:type="paragraph" w:customStyle="1" w:styleId="Agreement">
    <w:name w:val="Agreement"/>
    <w:basedOn w:val="Normal"/>
    <w:next w:val="Normal"/>
    <w:qFormat/>
    <w:rsid w:val="00870C85"/>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sid w:val="00870C85"/>
    <w:rPr>
      <w:rFonts w:ascii="SimSun" w:hAnsi="SimSun"/>
    </w:rPr>
  </w:style>
  <w:style w:type="character" w:customStyle="1" w:styleId="apple-converted-space">
    <w:name w:val="apple-converted-space"/>
    <w:basedOn w:val="DefaultParagraphFont"/>
    <w:qFormat/>
    <w:rsid w:val="00870C85"/>
  </w:style>
  <w:style w:type="paragraph" w:customStyle="1" w:styleId="3gppagreements0">
    <w:name w:val="3gppagreements0"/>
    <w:basedOn w:val="Normal"/>
    <w:uiPriority w:val="99"/>
    <w:qFormat/>
    <w:rsid w:val="00870C85"/>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rsid w:val="00870C85"/>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70C85"/>
    <w:rPr>
      <w:rFonts w:ascii="Times New Roman" w:hAnsi="Times New Roman"/>
      <w:lang w:val="en-US" w:eastAsia="en-US"/>
    </w:rPr>
  </w:style>
  <w:style w:type="character" w:customStyle="1" w:styleId="B4Char">
    <w:name w:val="B4 Char"/>
    <w:link w:val="B4"/>
    <w:qFormat/>
    <w:rsid w:val="00870C85"/>
    <w:rPr>
      <w:rFonts w:ascii="Times New Roman" w:hAnsi="Times New Roman"/>
      <w:lang w:val="en-US" w:eastAsia="en-US"/>
    </w:rPr>
  </w:style>
  <w:style w:type="character" w:customStyle="1" w:styleId="TALCar">
    <w:name w:val="TAL Car"/>
    <w:link w:val="TAL"/>
    <w:rsid w:val="004D28FB"/>
    <w:rPr>
      <w:rFonts w:ascii="Arial" w:hAnsi="Arial"/>
      <w:sz w:val="18"/>
    </w:rPr>
  </w:style>
  <w:style w:type="table" w:customStyle="1" w:styleId="TableGrid1">
    <w:name w:val="Table Grid1"/>
    <w:basedOn w:val="TableNormal"/>
    <w:next w:val="TableGrid"/>
    <w:rsid w:val="00E350B5"/>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626515">
      <w:bodyDiv w:val="1"/>
      <w:marLeft w:val="0"/>
      <w:marRight w:val="0"/>
      <w:marTop w:val="0"/>
      <w:marBottom w:val="0"/>
      <w:divBdr>
        <w:top w:val="none" w:sz="0" w:space="0" w:color="auto"/>
        <w:left w:val="none" w:sz="0" w:space="0" w:color="auto"/>
        <w:bottom w:val="none" w:sz="0" w:space="0" w:color="auto"/>
        <w:right w:val="none" w:sz="0" w:space="0" w:color="auto"/>
      </w:divBdr>
    </w:div>
    <w:div w:id="710111283">
      <w:bodyDiv w:val="1"/>
      <w:marLeft w:val="0"/>
      <w:marRight w:val="0"/>
      <w:marTop w:val="0"/>
      <w:marBottom w:val="0"/>
      <w:divBdr>
        <w:top w:val="none" w:sz="0" w:space="0" w:color="auto"/>
        <w:left w:val="none" w:sz="0" w:space="0" w:color="auto"/>
        <w:bottom w:val="none" w:sz="0" w:space="0" w:color="auto"/>
        <w:right w:val="none" w:sz="0" w:space="0" w:color="auto"/>
      </w:divBdr>
    </w:div>
    <w:div w:id="1268346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981415A1-CAD6-4247-AC8C-9B1ED358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4755</Words>
  <Characters>27108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31800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Ajit Nimbalker</cp:lastModifiedBy>
  <cp:revision>2</cp:revision>
  <cp:lastPrinted>2017-03-25T00:57:00Z</cp:lastPrinted>
  <dcterms:created xsi:type="dcterms:W3CDTF">2020-08-14T00:19:00Z</dcterms:created>
  <dcterms:modified xsi:type="dcterms:W3CDTF">2020-08-14T00:19:00Z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